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8517219"/>
        <w:docPartObj>
          <w:docPartGallery w:val="Cover Pages"/>
          <w:docPartUnique/>
        </w:docPartObj>
      </w:sdtPr>
      <w:sdtContent>
        <w:p w14:paraId="3C6F5B93" w14:textId="646D8B49" w:rsidR="00B33B9C" w:rsidRDefault="00B33B9C">
          <w:r>
            <w:rPr>
              <w:noProof/>
            </w:rPr>
            <w:drawing>
              <wp:anchor distT="0" distB="0" distL="114300" distR="114300" simplePos="0" relativeHeight="251658240" behindDoc="0" locked="0" layoutInCell="1" allowOverlap="1" wp14:anchorId="1A020FD4" wp14:editId="54D4F162">
                <wp:simplePos x="0" y="0"/>
                <wp:positionH relativeFrom="margin">
                  <wp:posOffset>352425</wp:posOffset>
                </wp:positionH>
                <wp:positionV relativeFrom="paragraph">
                  <wp:posOffset>-1165860</wp:posOffset>
                </wp:positionV>
                <wp:extent cx="7858125" cy="78581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8125" cy="785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888E5" w14:textId="51B6948B" w:rsidR="00B33B9C" w:rsidRDefault="00B33B9C">
          <w:pPr>
            <w:spacing w:after="160" w:line="259" w:lineRule="auto"/>
          </w:pPr>
          <w: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B33B9C" w:rsidRPr="00FF0F98" w14:paraId="2F9E0E04" w14:textId="77777777" w:rsidTr="008274F3">
        <w:tc>
          <w:tcPr>
            <w:tcW w:w="1951" w:type="dxa"/>
            <w:shd w:val="clear" w:color="auto" w:fill="auto"/>
            <w:vAlign w:val="center"/>
          </w:tcPr>
          <w:p w14:paraId="39AD645E" w14:textId="77777777" w:rsidR="00B33B9C" w:rsidRPr="00FF0F98" w:rsidRDefault="00B33B9C" w:rsidP="008274F3">
            <w:pPr>
              <w:jc w:val="center"/>
              <w:rPr>
                <w:b/>
              </w:rPr>
            </w:pPr>
            <w:r>
              <w:rPr>
                <w:b/>
              </w:rPr>
              <w:lastRenderedPageBreak/>
              <w:t>MATERIA</w:t>
            </w:r>
          </w:p>
        </w:tc>
        <w:tc>
          <w:tcPr>
            <w:tcW w:w="2382" w:type="dxa"/>
            <w:shd w:val="clear" w:color="auto" w:fill="auto"/>
            <w:vAlign w:val="center"/>
          </w:tcPr>
          <w:p w14:paraId="4BF0411A" w14:textId="77777777" w:rsidR="00B33B9C" w:rsidRPr="00FF0F98" w:rsidRDefault="00B33B9C" w:rsidP="008274F3">
            <w:pPr>
              <w:jc w:val="center"/>
              <w:rPr>
                <w:b/>
                <w:sz w:val="36"/>
                <w:szCs w:val="36"/>
              </w:rPr>
            </w:pPr>
            <w:r w:rsidRPr="00FF0F98">
              <w:rPr>
                <w:b/>
                <w:sz w:val="36"/>
                <w:szCs w:val="36"/>
              </w:rPr>
              <w:t>Español</w:t>
            </w:r>
          </w:p>
        </w:tc>
        <w:tc>
          <w:tcPr>
            <w:tcW w:w="1445" w:type="dxa"/>
            <w:shd w:val="clear" w:color="auto" w:fill="auto"/>
            <w:vAlign w:val="center"/>
          </w:tcPr>
          <w:p w14:paraId="5AFE6799" w14:textId="77777777" w:rsidR="00B33B9C" w:rsidRPr="00FF0F98" w:rsidRDefault="00B33B9C" w:rsidP="008274F3">
            <w:pPr>
              <w:jc w:val="center"/>
              <w:rPr>
                <w:b/>
              </w:rPr>
            </w:pPr>
            <w:r>
              <w:rPr>
                <w:b/>
              </w:rPr>
              <w:t>GRADO</w:t>
            </w:r>
          </w:p>
        </w:tc>
        <w:tc>
          <w:tcPr>
            <w:tcW w:w="993" w:type="dxa"/>
            <w:shd w:val="clear" w:color="auto" w:fill="auto"/>
            <w:vAlign w:val="center"/>
          </w:tcPr>
          <w:p w14:paraId="6CD93AA9" w14:textId="77777777" w:rsidR="00B33B9C" w:rsidRPr="001510D9" w:rsidRDefault="00B33B9C" w:rsidP="008274F3">
            <w:pPr>
              <w:jc w:val="center"/>
              <w:rPr>
                <w:b/>
                <w:sz w:val="36"/>
                <w:szCs w:val="36"/>
              </w:rPr>
            </w:pPr>
            <w:r>
              <w:rPr>
                <w:b/>
                <w:sz w:val="36"/>
                <w:szCs w:val="36"/>
              </w:rPr>
              <w:t>4°</w:t>
            </w:r>
          </w:p>
        </w:tc>
        <w:tc>
          <w:tcPr>
            <w:tcW w:w="3685" w:type="dxa"/>
            <w:shd w:val="clear" w:color="auto" w:fill="auto"/>
            <w:vAlign w:val="center"/>
          </w:tcPr>
          <w:p w14:paraId="64AC5CAE" w14:textId="77777777" w:rsidR="00B33B9C" w:rsidRPr="00FF0F98" w:rsidRDefault="00B33B9C" w:rsidP="008274F3">
            <w:pPr>
              <w:jc w:val="center"/>
              <w:rPr>
                <w:b/>
              </w:rPr>
            </w:pPr>
            <w:r>
              <w:rPr>
                <w:b/>
              </w:rPr>
              <w:t>SEMANA</w:t>
            </w:r>
          </w:p>
        </w:tc>
        <w:tc>
          <w:tcPr>
            <w:tcW w:w="3729" w:type="dxa"/>
            <w:shd w:val="clear" w:color="auto" w:fill="auto"/>
            <w:vAlign w:val="center"/>
          </w:tcPr>
          <w:p w14:paraId="436C5FA5" w14:textId="77777777" w:rsidR="00B33B9C" w:rsidRPr="00D10FBD" w:rsidRDefault="00B33B9C" w:rsidP="008274F3">
            <w:pPr>
              <w:rPr>
                <w:szCs w:val="24"/>
              </w:rPr>
            </w:pPr>
            <w:r>
              <w:rPr>
                <w:szCs w:val="24"/>
              </w:rPr>
              <w:t>Semana 4</w:t>
            </w:r>
          </w:p>
        </w:tc>
      </w:tr>
      <w:tr w:rsidR="00B33B9C" w:rsidRPr="00FF0F98" w14:paraId="70CFB2B2" w14:textId="77777777" w:rsidTr="008274F3">
        <w:trPr>
          <w:trHeight w:val="383"/>
        </w:trPr>
        <w:tc>
          <w:tcPr>
            <w:tcW w:w="14185" w:type="dxa"/>
            <w:gridSpan w:val="6"/>
            <w:shd w:val="clear" w:color="auto" w:fill="auto"/>
            <w:vAlign w:val="center"/>
          </w:tcPr>
          <w:p w14:paraId="5D8C7775" w14:textId="77777777" w:rsidR="00B33B9C" w:rsidRPr="00FF0F98" w:rsidRDefault="00B33B9C" w:rsidP="008274F3">
            <w:pPr>
              <w:jc w:val="center"/>
              <w:rPr>
                <w:b/>
              </w:rPr>
            </w:pPr>
            <w:r>
              <w:rPr>
                <w:b/>
              </w:rPr>
              <w:t>ACTIVIDADES</w:t>
            </w:r>
          </w:p>
        </w:tc>
      </w:tr>
      <w:tr w:rsidR="00B33B9C" w:rsidRPr="00FF0F98" w14:paraId="394FFAB0" w14:textId="77777777" w:rsidTr="008274F3">
        <w:trPr>
          <w:trHeight w:val="689"/>
        </w:trPr>
        <w:tc>
          <w:tcPr>
            <w:tcW w:w="14185" w:type="dxa"/>
            <w:gridSpan w:val="6"/>
            <w:shd w:val="clear" w:color="auto" w:fill="auto"/>
            <w:vAlign w:val="center"/>
          </w:tcPr>
          <w:p w14:paraId="6B0745C8" w14:textId="77777777" w:rsidR="00B33B9C" w:rsidRPr="004C4897" w:rsidRDefault="00B33B9C" w:rsidP="008274F3">
            <w:pPr>
              <w:pStyle w:val="Prrafodelista"/>
              <w:autoSpaceDE w:val="0"/>
              <w:autoSpaceDN w:val="0"/>
              <w:adjustRightInd w:val="0"/>
              <w:ind w:left="0"/>
              <w:rPr>
                <w:rFonts w:ascii="Tahoma" w:hAnsi="Tahoma" w:cs="Tahoma"/>
                <w:b/>
                <w:sz w:val="24"/>
                <w:szCs w:val="24"/>
                <w:lang w:val="es-CO"/>
              </w:rPr>
            </w:pPr>
            <w:r w:rsidRPr="004C4897">
              <w:rPr>
                <w:rFonts w:ascii="Tahoma" w:hAnsi="Tahoma" w:cs="Tahoma"/>
                <w:b/>
                <w:sz w:val="24"/>
                <w:szCs w:val="24"/>
                <w:lang w:val="es-CO"/>
              </w:rPr>
              <w:t>Los adjetivos y los adverbios</w:t>
            </w:r>
            <w:r>
              <w:rPr>
                <w:rFonts w:ascii="Tahoma" w:hAnsi="Tahoma" w:cs="Tahoma"/>
                <w:b/>
                <w:sz w:val="24"/>
                <w:szCs w:val="24"/>
                <w:lang w:val="es-CO"/>
              </w:rPr>
              <w:t xml:space="preserve"> para describir</w:t>
            </w:r>
            <w:r w:rsidRPr="004C4897">
              <w:rPr>
                <w:rFonts w:ascii="Tahoma" w:hAnsi="Tahoma" w:cs="Tahoma"/>
                <w:b/>
                <w:sz w:val="24"/>
                <w:szCs w:val="24"/>
                <w:lang w:val="es-CO"/>
              </w:rPr>
              <w:t>. Pág. 55 y 56.</w:t>
            </w:r>
          </w:p>
          <w:p w14:paraId="110CF1E2" w14:textId="77777777" w:rsidR="00B33B9C" w:rsidRDefault="00B33B9C" w:rsidP="00B33B9C">
            <w:pPr>
              <w:pStyle w:val="Prrafodelista"/>
              <w:numPr>
                <w:ilvl w:val="0"/>
                <w:numId w:val="1"/>
              </w:numPr>
              <w:autoSpaceDE w:val="0"/>
              <w:autoSpaceDN w:val="0"/>
              <w:adjustRightInd w:val="0"/>
              <w:rPr>
                <w:rFonts w:ascii="Tahoma" w:hAnsi="Tahoma" w:cs="Tahoma"/>
                <w:sz w:val="24"/>
                <w:szCs w:val="24"/>
                <w:lang w:val="es-CO"/>
              </w:rPr>
            </w:pPr>
            <w:r>
              <w:rPr>
                <w:rFonts w:ascii="Tahoma" w:hAnsi="Tahoma" w:cs="Tahoma"/>
                <w:sz w:val="24"/>
                <w:szCs w:val="24"/>
                <w:lang w:val="es-CO"/>
              </w:rPr>
              <w:t>Revisar los dos recuadros que se presentan en el libro, solo que uno contiene adjetivos y adverbios y el otro no. ¿Cómo cambia el sentido?, ¿se siente la misma emoción al leer?, ¿cómo se escucha mejor?</w:t>
            </w:r>
          </w:p>
          <w:p w14:paraId="38A8380E" w14:textId="0D9907D0" w:rsidR="00B33B9C" w:rsidRDefault="00B33B9C" w:rsidP="00B33B9C">
            <w:pPr>
              <w:pStyle w:val="Prrafodelista"/>
              <w:numPr>
                <w:ilvl w:val="0"/>
                <w:numId w:val="1"/>
              </w:numPr>
              <w:autoSpaceDE w:val="0"/>
              <w:autoSpaceDN w:val="0"/>
              <w:adjustRightInd w:val="0"/>
              <w:rPr>
                <w:rFonts w:ascii="Tahoma" w:hAnsi="Tahoma" w:cs="Tahoma"/>
                <w:sz w:val="24"/>
                <w:szCs w:val="24"/>
                <w:lang w:val="es-CO"/>
              </w:rPr>
            </w:pPr>
            <w:r>
              <w:rPr>
                <w:rFonts w:ascii="Tahoma" w:hAnsi="Tahoma" w:cs="Tahoma"/>
                <w:sz w:val="24"/>
                <w:szCs w:val="24"/>
                <w:lang w:val="es-CO"/>
              </w:rPr>
              <w:t xml:space="preserve">Hacer dos listas una de adjetivos y otra de adverbios y redactar oraciones para notar la </w:t>
            </w:r>
            <w:r>
              <w:rPr>
                <w:rFonts w:ascii="Tahoma" w:hAnsi="Tahoma" w:cs="Tahoma"/>
                <w:sz w:val="24"/>
                <w:szCs w:val="24"/>
                <w:lang w:val="es-CO"/>
              </w:rPr>
              <w:t>diferencia en</w:t>
            </w:r>
            <w:r>
              <w:rPr>
                <w:rFonts w:ascii="Tahoma" w:hAnsi="Tahoma" w:cs="Tahoma"/>
                <w:sz w:val="24"/>
                <w:szCs w:val="24"/>
                <w:lang w:val="es-CO"/>
              </w:rPr>
              <w:t xml:space="preserve"> el cuaderno.</w:t>
            </w:r>
          </w:p>
          <w:p w14:paraId="287B3978" w14:textId="77777777" w:rsidR="00B33B9C" w:rsidRPr="004C4897" w:rsidRDefault="00B33B9C" w:rsidP="008274F3">
            <w:pPr>
              <w:pStyle w:val="Prrafodelista"/>
              <w:autoSpaceDE w:val="0"/>
              <w:autoSpaceDN w:val="0"/>
              <w:adjustRightInd w:val="0"/>
              <w:ind w:left="0"/>
              <w:rPr>
                <w:rFonts w:ascii="Tahoma" w:hAnsi="Tahoma" w:cs="Tahoma"/>
                <w:b/>
                <w:sz w:val="24"/>
                <w:szCs w:val="24"/>
                <w:lang w:val="es-CO"/>
              </w:rPr>
            </w:pPr>
            <w:r w:rsidRPr="004C4897">
              <w:rPr>
                <w:rFonts w:ascii="Tahoma" w:hAnsi="Tahoma" w:cs="Tahoma"/>
                <w:b/>
                <w:sz w:val="24"/>
                <w:szCs w:val="24"/>
                <w:lang w:val="es-CO"/>
              </w:rPr>
              <w:t>El borrador del relato. Pág. 57</w:t>
            </w:r>
          </w:p>
          <w:p w14:paraId="1A5875E8" w14:textId="77777777" w:rsidR="00B33B9C" w:rsidRDefault="00B33B9C" w:rsidP="00B33B9C">
            <w:pPr>
              <w:pStyle w:val="Prrafodelista"/>
              <w:numPr>
                <w:ilvl w:val="0"/>
                <w:numId w:val="2"/>
              </w:numPr>
              <w:autoSpaceDE w:val="0"/>
              <w:autoSpaceDN w:val="0"/>
              <w:adjustRightInd w:val="0"/>
              <w:rPr>
                <w:rFonts w:ascii="Tahoma" w:hAnsi="Tahoma" w:cs="Tahoma"/>
                <w:sz w:val="24"/>
                <w:szCs w:val="24"/>
                <w:lang w:val="es-CO"/>
              </w:rPr>
            </w:pPr>
            <w:r>
              <w:rPr>
                <w:rFonts w:ascii="Tahoma" w:hAnsi="Tahoma" w:cs="Tahoma"/>
                <w:sz w:val="24"/>
                <w:szCs w:val="24"/>
                <w:lang w:val="es-CO"/>
              </w:rPr>
              <w:t xml:space="preserve">Apoyarse en el esquema que se hizo en páginas anteriores sobre el relato que acompaña a un refrán y hacer el borrador. </w:t>
            </w:r>
          </w:p>
          <w:p w14:paraId="4EAFF96E" w14:textId="77777777" w:rsidR="00B33B9C" w:rsidRDefault="00B33B9C" w:rsidP="00B33B9C">
            <w:pPr>
              <w:pStyle w:val="Prrafodelista"/>
              <w:numPr>
                <w:ilvl w:val="0"/>
                <w:numId w:val="2"/>
              </w:numPr>
              <w:autoSpaceDE w:val="0"/>
              <w:autoSpaceDN w:val="0"/>
              <w:adjustRightInd w:val="0"/>
              <w:rPr>
                <w:rFonts w:ascii="Tahoma" w:hAnsi="Tahoma" w:cs="Tahoma"/>
                <w:sz w:val="24"/>
                <w:szCs w:val="24"/>
                <w:lang w:val="es-CO"/>
              </w:rPr>
            </w:pPr>
            <w:r>
              <w:rPr>
                <w:rFonts w:ascii="Tahoma" w:hAnsi="Tahoma" w:cs="Tahoma"/>
                <w:sz w:val="24"/>
                <w:szCs w:val="24"/>
                <w:lang w:val="es-CO"/>
              </w:rPr>
              <w:t>Revisar que las ideas estén de acuerdo al refrán y las características de los personajes y el lugar.</w:t>
            </w:r>
          </w:p>
          <w:p w14:paraId="5000DAFC" w14:textId="77777777" w:rsidR="00B33B9C" w:rsidRDefault="00B33B9C" w:rsidP="00B33B9C">
            <w:pPr>
              <w:pStyle w:val="Prrafodelista"/>
              <w:numPr>
                <w:ilvl w:val="0"/>
                <w:numId w:val="2"/>
              </w:numPr>
              <w:autoSpaceDE w:val="0"/>
              <w:autoSpaceDN w:val="0"/>
              <w:adjustRightInd w:val="0"/>
              <w:rPr>
                <w:rFonts w:ascii="Tahoma" w:hAnsi="Tahoma" w:cs="Tahoma"/>
                <w:sz w:val="24"/>
                <w:szCs w:val="24"/>
                <w:lang w:val="es-CO"/>
              </w:rPr>
            </w:pPr>
            <w:r>
              <w:rPr>
                <w:rFonts w:ascii="Tahoma" w:hAnsi="Tahoma" w:cs="Tahoma"/>
                <w:sz w:val="24"/>
                <w:szCs w:val="24"/>
                <w:lang w:val="es-CO"/>
              </w:rPr>
              <w:t>Cuidar la concordancia en el texto.</w:t>
            </w:r>
          </w:p>
          <w:p w14:paraId="4BDDD036" w14:textId="77777777" w:rsidR="00B33B9C" w:rsidRDefault="00B33B9C" w:rsidP="00B33B9C">
            <w:pPr>
              <w:pStyle w:val="Prrafodelista"/>
              <w:numPr>
                <w:ilvl w:val="0"/>
                <w:numId w:val="2"/>
              </w:numPr>
              <w:autoSpaceDE w:val="0"/>
              <w:autoSpaceDN w:val="0"/>
              <w:adjustRightInd w:val="0"/>
              <w:rPr>
                <w:rFonts w:ascii="Tahoma" w:hAnsi="Tahoma" w:cs="Tahoma"/>
                <w:sz w:val="24"/>
                <w:szCs w:val="24"/>
                <w:lang w:val="es-CO"/>
              </w:rPr>
            </w:pPr>
            <w:r>
              <w:rPr>
                <w:rFonts w:ascii="Tahoma" w:hAnsi="Tahoma" w:cs="Tahoma"/>
                <w:sz w:val="24"/>
                <w:szCs w:val="24"/>
                <w:lang w:val="es-CO"/>
              </w:rPr>
              <w:t>Revisar que los verbos estén en pasado pues es algo que ya sucedió.</w:t>
            </w:r>
          </w:p>
          <w:p w14:paraId="17897938" w14:textId="77777777" w:rsidR="00B33B9C" w:rsidRPr="00E70E54" w:rsidRDefault="00B33B9C" w:rsidP="008274F3">
            <w:pPr>
              <w:pStyle w:val="Prrafodelista"/>
              <w:autoSpaceDE w:val="0"/>
              <w:autoSpaceDN w:val="0"/>
              <w:adjustRightInd w:val="0"/>
              <w:ind w:left="0"/>
              <w:rPr>
                <w:rFonts w:ascii="Tahoma" w:hAnsi="Tahoma" w:cs="Tahoma"/>
                <w:b/>
                <w:sz w:val="24"/>
                <w:szCs w:val="24"/>
                <w:lang w:val="es-CO"/>
              </w:rPr>
            </w:pPr>
            <w:r w:rsidRPr="00E70E54">
              <w:rPr>
                <w:rFonts w:ascii="Tahoma" w:hAnsi="Tahoma" w:cs="Tahoma"/>
                <w:b/>
                <w:sz w:val="24"/>
                <w:szCs w:val="24"/>
                <w:lang w:val="es-CO"/>
              </w:rPr>
              <w:t>Producto final. Pág. 58</w:t>
            </w:r>
          </w:p>
          <w:p w14:paraId="0FFC0568" w14:textId="77777777" w:rsidR="00B33B9C" w:rsidRDefault="00B33B9C" w:rsidP="00B33B9C">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 xml:space="preserve">Intercambiar los borradores con otro equipo para que sea revisado. </w:t>
            </w:r>
          </w:p>
          <w:p w14:paraId="526812C3" w14:textId="77777777" w:rsidR="00B33B9C" w:rsidRDefault="00B33B9C" w:rsidP="00B33B9C">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Revisar que: la historia coincida con el mensaje, sea lógico, haya descripciones, uso de adjetivos y adverbios, que haya concordancia gramatical, los verbos en pasado, etc.</w:t>
            </w:r>
          </w:p>
          <w:p w14:paraId="7DA4B494" w14:textId="77777777" w:rsidR="00B33B9C" w:rsidRDefault="00B33B9C" w:rsidP="00B33B9C">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Pueden acompañar su relato con dibujos o imágenes.</w:t>
            </w:r>
          </w:p>
          <w:p w14:paraId="32B087A1" w14:textId="77777777" w:rsidR="00B33B9C" w:rsidRPr="005D2A2A" w:rsidRDefault="00B33B9C" w:rsidP="00B33B9C">
            <w:pPr>
              <w:pStyle w:val="Prrafodelista"/>
              <w:numPr>
                <w:ilvl w:val="0"/>
                <w:numId w:val="3"/>
              </w:numPr>
              <w:autoSpaceDE w:val="0"/>
              <w:autoSpaceDN w:val="0"/>
              <w:adjustRightInd w:val="0"/>
              <w:rPr>
                <w:rFonts w:ascii="Tahoma" w:hAnsi="Tahoma" w:cs="Tahoma"/>
                <w:sz w:val="24"/>
                <w:szCs w:val="24"/>
                <w:lang w:val="es-CO"/>
              </w:rPr>
            </w:pPr>
            <w:r>
              <w:rPr>
                <w:rFonts w:ascii="Tahoma" w:hAnsi="Tahoma" w:cs="Tahoma"/>
                <w:sz w:val="24"/>
                <w:szCs w:val="24"/>
                <w:lang w:val="es-CO"/>
              </w:rPr>
              <w:t>Realizar los cambios sugeridos por los compañeros y leer las narraciones.</w:t>
            </w:r>
          </w:p>
        </w:tc>
      </w:tr>
    </w:tbl>
    <w:p w14:paraId="7B10C9C7" w14:textId="08DEAD37" w:rsidR="00B33B9C" w:rsidRDefault="00B33B9C"/>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B33B9C" w:rsidRPr="00FF0F98" w14:paraId="5A0B8694" w14:textId="77777777" w:rsidTr="008274F3">
        <w:tc>
          <w:tcPr>
            <w:tcW w:w="1951" w:type="dxa"/>
            <w:shd w:val="clear" w:color="auto" w:fill="auto"/>
            <w:vAlign w:val="center"/>
          </w:tcPr>
          <w:p w14:paraId="10FBA73F" w14:textId="77777777" w:rsidR="00B33B9C" w:rsidRPr="00FF0F98" w:rsidRDefault="00B33B9C" w:rsidP="008274F3">
            <w:pPr>
              <w:jc w:val="center"/>
              <w:rPr>
                <w:b/>
              </w:rPr>
            </w:pPr>
            <w:r>
              <w:rPr>
                <w:b/>
              </w:rPr>
              <w:t>MATERIA</w:t>
            </w:r>
          </w:p>
        </w:tc>
        <w:tc>
          <w:tcPr>
            <w:tcW w:w="2552" w:type="dxa"/>
            <w:shd w:val="clear" w:color="auto" w:fill="auto"/>
            <w:vAlign w:val="center"/>
          </w:tcPr>
          <w:p w14:paraId="214BD882" w14:textId="77777777" w:rsidR="00B33B9C" w:rsidRPr="00FF0F98" w:rsidRDefault="00B33B9C" w:rsidP="008274F3">
            <w:pPr>
              <w:jc w:val="center"/>
              <w:rPr>
                <w:b/>
                <w:sz w:val="36"/>
                <w:szCs w:val="36"/>
              </w:rPr>
            </w:pPr>
            <w:r>
              <w:rPr>
                <w:b/>
                <w:sz w:val="36"/>
                <w:szCs w:val="36"/>
              </w:rPr>
              <w:t>Matemáticas</w:t>
            </w:r>
          </w:p>
        </w:tc>
        <w:tc>
          <w:tcPr>
            <w:tcW w:w="1275" w:type="dxa"/>
            <w:shd w:val="clear" w:color="auto" w:fill="auto"/>
            <w:vAlign w:val="center"/>
          </w:tcPr>
          <w:p w14:paraId="75BDA4AD" w14:textId="77777777" w:rsidR="00B33B9C" w:rsidRPr="00FF0F98" w:rsidRDefault="00B33B9C" w:rsidP="008274F3">
            <w:pPr>
              <w:jc w:val="center"/>
              <w:rPr>
                <w:b/>
              </w:rPr>
            </w:pPr>
            <w:r>
              <w:rPr>
                <w:b/>
              </w:rPr>
              <w:t>GRADO</w:t>
            </w:r>
          </w:p>
        </w:tc>
        <w:tc>
          <w:tcPr>
            <w:tcW w:w="993" w:type="dxa"/>
            <w:shd w:val="clear" w:color="auto" w:fill="auto"/>
            <w:vAlign w:val="center"/>
          </w:tcPr>
          <w:p w14:paraId="07637C8F" w14:textId="77777777" w:rsidR="00B33B9C" w:rsidRPr="001510D9" w:rsidRDefault="00B33B9C" w:rsidP="008274F3">
            <w:pPr>
              <w:jc w:val="center"/>
              <w:rPr>
                <w:b/>
                <w:sz w:val="36"/>
                <w:szCs w:val="36"/>
              </w:rPr>
            </w:pPr>
            <w:r>
              <w:rPr>
                <w:b/>
                <w:sz w:val="36"/>
                <w:szCs w:val="36"/>
              </w:rPr>
              <w:t>4°</w:t>
            </w:r>
          </w:p>
        </w:tc>
        <w:tc>
          <w:tcPr>
            <w:tcW w:w="3685" w:type="dxa"/>
            <w:shd w:val="clear" w:color="auto" w:fill="auto"/>
            <w:vAlign w:val="center"/>
          </w:tcPr>
          <w:p w14:paraId="0EAE293B" w14:textId="77777777" w:rsidR="00B33B9C" w:rsidRPr="00FF0F98" w:rsidRDefault="00B33B9C" w:rsidP="008274F3">
            <w:pPr>
              <w:jc w:val="center"/>
              <w:rPr>
                <w:b/>
              </w:rPr>
            </w:pPr>
            <w:r>
              <w:rPr>
                <w:b/>
              </w:rPr>
              <w:t>SEMANA</w:t>
            </w:r>
          </w:p>
        </w:tc>
        <w:tc>
          <w:tcPr>
            <w:tcW w:w="3729" w:type="dxa"/>
            <w:shd w:val="clear" w:color="auto" w:fill="auto"/>
            <w:vAlign w:val="center"/>
          </w:tcPr>
          <w:p w14:paraId="4A708783" w14:textId="77777777" w:rsidR="00B33B9C" w:rsidRPr="000F354C" w:rsidRDefault="00B33B9C" w:rsidP="008274F3">
            <w:pPr>
              <w:rPr>
                <w:szCs w:val="24"/>
              </w:rPr>
            </w:pPr>
            <w:r>
              <w:rPr>
                <w:szCs w:val="24"/>
              </w:rPr>
              <w:t>Semana 4</w:t>
            </w:r>
          </w:p>
        </w:tc>
      </w:tr>
      <w:tr w:rsidR="00B33B9C" w:rsidRPr="00FF0F98" w14:paraId="59BF2305" w14:textId="77777777" w:rsidTr="008274F3">
        <w:trPr>
          <w:trHeight w:val="383"/>
        </w:trPr>
        <w:tc>
          <w:tcPr>
            <w:tcW w:w="14185" w:type="dxa"/>
            <w:gridSpan w:val="6"/>
            <w:shd w:val="clear" w:color="auto" w:fill="auto"/>
            <w:vAlign w:val="center"/>
          </w:tcPr>
          <w:p w14:paraId="0736BB61" w14:textId="77777777" w:rsidR="00B33B9C" w:rsidRPr="00FF0F98" w:rsidRDefault="00B33B9C" w:rsidP="008274F3">
            <w:pPr>
              <w:jc w:val="center"/>
              <w:rPr>
                <w:b/>
              </w:rPr>
            </w:pPr>
            <w:r>
              <w:rPr>
                <w:b/>
              </w:rPr>
              <w:t>ACTIVIDADES</w:t>
            </w:r>
          </w:p>
        </w:tc>
      </w:tr>
      <w:tr w:rsidR="00B33B9C" w:rsidRPr="00FF0F98" w14:paraId="0DC39ADB" w14:textId="77777777" w:rsidTr="008274F3">
        <w:trPr>
          <w:trHeight w:val="420"/>
        </w:trPr>
        <w:tc>
          <w:tcPr>
            <w:tcW w:w="14185" w:type="dxa"/>
            <w:gridSpan w:val="6"/>
            <w:shd w:val="clear" w:color="auto" w:fill="auto"/>
            <w:vAlign w:val="center"/>
          </w:tcPr>
          <w:p w14:paraId="14AF6C28" w14:textId="77777777" w:rsidR="00B33B9C" w:rsidRDefault="00B33B9C" w:rsidP="008274F3">
            <w:pPr>
              <w:ind w:left="720"/>
              <w:jc w:val="both"/>
              <w:rPr>
                <w:szCs w:val="24"/>
                <w:lang w:eastAsia="es-ES"/>
              </w:rPr>
            </w:pPr>
          </w:p>
          <w:p w14:paraId="28D4FF3E" w14:textId="77777777" w:rsidR="00B33B9C" w:rsidRDefault="00B33B9C" w:rsidP="00B33B9C">
            <w:pPr>
              <w:numPr>
                <w:ilvl w:val="0"/>
                <w:numId w:val="4"/>
              </w:numPr>
              <w:autoSpaceDE w:val="0"/>
              <w:autoSpaceDN w:val="0"/>
              <w:adjustRightInd w:val="0"/>
              <w:rPr>
                <w:szCs w:val="24"/>
              </w:rPr>
            </w:pPr>
            <w:r>
              <w:rPr>
                <w:szCs w:val="24"/>
              </w:rPr>
              <w:t>Preguntar a los alumnos si saben lo que es un transportador, cómo se usa y para qué. Anotar todas las posibles respuestas. Preguntar también: ¿Qué es un ángulo?, ¿dónde lo han visto o en qué figuras?</w:t>
            </w:r>
          </w:p>
          <w:p w14:paraId="0E50B6A8" w14:textId="77777777" w:rsidR="00B33B9C" w:rsidRPr="00206B5B" w:rsidRDefault="00B33B9C" w:rsidP="00B33B9C">
            <w:pPr>
              <w:numPr>
                <w:ilvl w:val="0"/>
                <w:numId w:val="4"/>
              </w:numPr>
              <w:autoSpaceDE w:val="0"/>
              <w:autoSpaceDN w:val="0"/>
              <w:adjustRightInd w:val="0"/>
              <w:rPr>
                <w:szCs w:val="24"/>
              </w:rPr>
            </w:pPr>
            <w:r w:rsidRPr="00206B5B">
              <w:rPr>
                <w:szCs w:val="24"/>
              </w:rPr>
              <w:t xml:space="preserve">Realizar el </w:t>
            </w:r>
            <w:r w:rsidRPr="00206B5B">
              <w:rPr>
                <w:b/>
                <w:szCs w:val="24"/>
              </w:rPr>
              <w:t>desafío #36</w:t>
            </w:r>
            <w:r w:rsidRPr="00206B5B">
              <w:rPr>
                <w:szCs w:val="24"/>
              </w:rPr>
              <w:t xml:space="preserve"> en el cual elaborarán un transportador de manera individual, además lo usarán para aprender a medir ángulos. Conseguir el material solicitado por el libro para su elaboración:</w:t>
            </w:r>
            <w:r>
              <w:t xml:space="preserve"> Hoja de papel traslúcido, tachuela, hilo, compás y lápiz.</w:t>
            </w:r>
          </w:p>
          <w:p w14:paraId="497C094C" w14:textId="77777777" w:rsidR="00B33B9C" w:rsidRDefault="00B33B9C" w:rsidP="00B33B9C">
            <w:pPr>
              <w:numPr>
                <w:ilvl w:val="0"/>
                <w:numId w:val="4"/>
              </w:numPr>
              <w:autoSpaceDE w:val="0"/>
              <w:autoSpaceDN w:val="0"/>
              <w:adjustRightInd w:val="0"/>
              <w:rPr>
                <w:szCs w:val="24"/>
              </w:rPr>
            </w:pPr>
            <w:r>
              <w:rPr>
                <w:szCs w:val="24"/>
              </w:rPr>
              <w:t>Mostrar a los alumnos los ángulos más comunes y sus nombres:</w:t>
            </w:r>
          </w:p>
          <w:p w14:paraId="367D8047" w14:textId="77777777" w:rsidR="00B33B9C" w:rsidRDefault="00B33B9C" w:rsidP="008274F3">
            <w:pPr>
              <w:autoSpaceDE w:val="0"/>
              <w:autoSpaceDN w:val="0"/>
              <w:adjustRightInd w:val="0"/>
              <w:jc w:val="center"/>
            </w:pPr>
            <w:r>
              <w:rPr>
                <w:noProof/>
                <w:lang w:val="es-419" w:eastAsia="es-419"/>
              </w:rPr>
              <w:lastRenderedPageBreak/>
              <w:drawing>
                <wp:inline distT="0" distB="0" distL="0" distR="0" wp14:anchorId="24186F18" wp14:editId="586AB3A6">
                  <wp:extent cx="3781425" cy="1752600"/>
                  <wp:effectExtent l="0" t="0" r="9525" b="0"/>
                  <wp:docPr id="1" name="Imagen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1425" cy="1752600"/>
                          </a:xfrm>
                          <a:prstGeom prst="rect">
                            <a:avLst/>
                          </a:prstGeom>
                          <a:noFill/>
                          <a:ln>
                            <a:noFill/>
                          </a:ln>
                        </pic:spPr>
                      </pic:pic>
                    </a:graphicData>
                  </a:graphic>
                </wp:inline>
              </w:drawing>
            </w:r>
          </w:p>
          <w:p w14:paraId="07AEEB34" w14:textId="77777777" w:rsidR="00B33B9C" w:rsidRDefault="00B33B9C" w:rsidP="008274F3">
            <w:pPr>
              <w:autoSpaceDE w:val="0"/>
              <w:autoSpaceDN w:val="0"/>
              <w:adjustRightInd w:val="0"/>
              <w:jc w:val="center"/>
              <w:rPr>
                <w:szCs w:val="24"/>
              </w:rPr>
            </w:pPr>
          </w:p>
          <w:p w14:paraId="5C81E156" w14:textId="77777777" w:rsidR="00B33B9C" w:rsidRDefault="00B33B9C" w:rsidP="00B33B9C">
            <w:pPr>
              <w:numPr>
                <w:ilvl w:val="0"/>
                <w:numId w:val="5"/>
              </w:numPr>
              <w:autoSpaceDE w:val="0"/>
              <w:autoSpaceDN w:val="0"/>
              <w:adjustRightInd w:val="0"/>
              <w:rPr>
                <w:szCs w:val="24"/>
              </w:rPr>
            </w:pPr>
            <w:r>
              <w:rPr>
                <w:szCs w:val="24"/>
              </w:rPr>
              <w:t xml:space="preserve">Con apoyo del transportador del desafío pasado, ahora elaborarán un geoplano en el </w:t>
            </w:r>
            <w:r w:rsidRPr="007341D7">
              <w:rPr>
                <w:b/>
                <w:szCs w:val="24"/>
              </w:rPr>
              <w:t>desafío #37</w:t>
            </w:r>
            <w:r>
              <w:rPr>
                <w:szCs w:val="24"/>
              </w:rPr>
              <w:t>, donde deben concluir que dos ángulos son iguales si tienen igual medida, aunque estén en distinta posición o la longitud de sus lados sea diferente.</w:t>
            </w:r>
          </w:p>
          <w:p w14:paraId="7DAE89F6" w14:textId="77777777" w:rsidR="00B33B9C" w:rsidRDefault="00B33B9C" w:rsidP="00B33B9C">
            <w:pPr>
              <w:numPr>
                <w:ilvl w:val="0"/>
                <w:numId w:val="5"/>
              </w:numPr>
              <w:autoSpaceDE w:val="0"/>
              <w:autoSpaceDN w:val="0"/>
              <w:adjustRightInd w:val="0"/>
              <w:rPr>
                <w:szCs w:val="24"/>
              </w:rPr>
            </w:pPr>
            <w:r>
              <w:rPr>
                <w:szCs w:val="24"/>
              </w:rPr>
              <w:t>Conseguir los materiales solicitados en el libro de texto para el geoplano.</w:t>
            </w:r>
          </w:p>
          <w:p w14:paraId="2BEFADE3" w14:textId="77777777" w:rsidR="00B33B9C" w:rsidRDefault="00B33B9C" w:rsidP="00B33B9C">
            <w:pPr>
              <w:numPr>
                <w:ilvl w:val="0"/>
                <w:numId w:val="5"/>
              </w:numPr>
              <w:autoSpaceDE w:val="0"/>
              <w:autoSpaceDN w:val="0"/>
              <w:adjustRightInd w:val="0"/>
              <w:rPr>
                <w:szCs w:val="24"/>
              </w:rPr>
            </w:pPr>
            <w:r>
              <w:rPr>
                <w:szCs w:val="24"/>
              </w:rPr>
              <w:t xml:space="preserve">Ahora practicarán la medición de ángulos por equipos. El maestro deberá trazar varios ángulos en una hoja blanca, la cual deberá repartirla a los equipos, dando un SEMANA de uno o dos minutos por cada integrante para que localice la medida del ángulo. Cuando </w:t>
            </w:r>
            <w:proofErr w:type="spellStart"/>
            <w:r>
              <w:rPr>
                <w:szCs w:val="24"/>
              </w:rPr>
              <w:t>el</w:t>
            </w:r>
            <w:proofErr w:type="spellEnd"/>
            <w:r>
              <w:rPr>
                <w:szCs w:val="24"/>
              </w:rPr>
              <w:t xml:space="preserve"> SEMANA se acaba se grita: ¡SEMANA! y se pasa a otro integrante para que calcule la medida del siguiente ángulo. Gana el equipo que tenga más aciertos en medida.</w:t>
            </w:r>
          </w:p>
          <w:p w14:paraId="24EE9956" w14:textId="1481B98F" w:rsidR="00B33B9C" w:rsidRDefault="00B33B9C" w:rsidP="00B33B9C">
            <w:pPr>
              <w:numPr>
                <w:ilvl w:val="0"/>
                <w:numId w:val="5"/>
              </w:numPr>
              <w:autoSpaceDE w:val="0"/>
              <w:autoSpaceDN w:val="0"/>
              <w:adjustRightInd w:val="0"/>
              <w:rPr>
                <w:szCs w:val="24"/>
              </w:rPr>
            </w:pPr>
            <w:r>
              <w:rPr>
                <w:szCs w:val="24"/>
              </w:rPr>
              <w:t xml:space="preserve">Aplicar el </w:t>
            </w:r>
            <w:r w:rsidRPr="00AE04E3">
              <w:rPr>
                <w:b/>
                <w:szCs w:val="24"/>
              </w:rPr>
              <w:t>desafío #38</w:t>
            </w:r>
            <w:r>
              <w:rPr>
                <w:szCs w:val="24"/>
              </w:rPr>
              <w:t xml:space="preserve"> en equipos, donde los alumnos deben desarrollar la habilidad de usar el transportador que construyeron al tener que reproducir diferentes ángulos. Reflexionar: ¿cómo trazaron los ángulos?, ¿se conserva la misma abertura o cambia?, ¿costó más </w:t>
            </w:r>
            <w:r>
              <w:rPr>
                <w:szCs w:val="24"/>
              </w:rPr>
              <w:t>trabajo reproducir</w:t>
            </w:r>
            <w:r>
              <w:rPr>
                <w:szCs w:val="24"/>
              </w:rPr>
              <w:t xml:space="preserve"> alguna actividad?</w:t>
            </w:r>
          </w:p>
          <w:p w14:paraId="707D30BC" w14:textId="77777777" w:rsidR="00B33B9C" w:rsidRPr="005F6683" w:rsidRDefault="00B33B9C" w:rsidP="008274F3">
            <w:pPr>
              <w:ind w:left="720"/>
              <w:jc w:val="both"/>
              <w:rPr>
                <w:szCs w:val="24"/>
                <w:lang w:eastAsia="es-ES"/>
              </w:rPr>
            </w:pPr>
          </w:p>
        </w:tc>
      </w:tr>
    </w:tbl>
    <w:p w14:paraId="61A7CBA7" w14:textId="40577DC3" w:rsidR="00B33B9C" w:rsidRDefault="00B33B9C"/>
    <w:p w14:paraId="778084F8" w14:textId="187A03D9" w:rsidR="00B33B9C" w:rsidRDefault="00B33B9C"/>
    <w:p w14:paraId="1BF26916" w14:textId="3DB62EE2" w:rsidR="00B33B9C" w:rsidRDefault="00B33B9C"/>
    <w:p w14:paraId="11316F4B" w14:textId="308745E5" w:rsidR="00B33B9C" w:rsidRDefault="00B33B9C"/>
    <w:p w14:paraId="50913E21" w14:textId="6F094CF4" w:rsidR="00B33B9C" w:rsidRDefault="00B33B9C"/>
    <w:p w14:paraId="52DA2C18" w14:textId="16DA6D83" w:rsidR="00B33B9C" w:rsidRDefault="00B33B9C"/>
    <w:p w14:paraId="54A7F76E" w14:textId="77777777" w:rsidR="00B33B9C" w:rsidRDefault="00B33B9C"/>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B33B9C" w:rsidRPr="00FF0F98" w14:paraId="496E7E80" w14:textId="77777777" w:rsidTr="008274F3">
        <w:tc>
          <w:tcPr>
            <w:tcW w:w="1951" w:type="dxa"/>
            <w:shd w:val="clear" w:color="auto" w:fill="auto"/>
            <w:vAlign w:val="center"/>
          </w:tcPr>
          <w:p w14:paraId="7EFAE50C" w14:textId="77777777" w:rsidR="00B33B9C" w:rsidRPr="00FF0F98" w:rsidRDefault="00B33B9C" w:rsidP="008274F3">
            <w:pPr>
              <w:jc w:val="center"/>
              <w:rPr>
                <w:b/>
              </w:rPr>
            </w:pPr>
            <w:r>
              <w:rPr>
                <w:b/>
              </w:rPr>
              <w:lastRenderedPageBreak/>
              <w:t>MATERIA</w:t>
            </w:r>
          </w:p>
        </w:tc>
        <w:tc>
          <w:tcPr>
            <w:tcW w:w="4253" w:type="dxa"/>
            <w:shd w:val="clear" w:color="auto" w:fill="auto"/>
            <w:vAlign w:val="center"/>
          </w:tcPr>
          <w:p w14:paraId="7A320A99" w14:textId="77777777" w:rsidR="00B33B9C" w:rsidRPr="00FF0F98" w:rsidRDefault="00B33B9C" w:rsidP="008274F3">
            <w:pPr>
              <w:jc w:val="center"/>
              <w:rPr>
                <w:b/>
                <w:sz w:val="36"/>
                <w:szCs w:val="36"/>
              </w:rPr>
            </w:pPr>
            <w:r>
              <w:rPr>
                <w:b/>
                <w:sz w:val="36"/>
                <w:szCs w:val="36"/>
              </w:rPr>
              <w:t>Ciencias Naturales</w:t>
            </w:r>
          </w:p>
        </w:tc>
        <w:tc>
          <w:tcPr>
            <w:tcW w:w="1559" w:type="dxa"/>
            <w:shd w:val="clear" w:color="auto" w:fill="auto"/>
            <w:vAlign w:val="center"/>
          </w:tcPr>
          <w:p w14:paraId="6CCD788E" w14:textId="77777777" w:rsidR="00B33B9C" w:rsidRPr="00FF0F98" w:rsidRDefault="00B33B9C" w:rsidP="008274F3">
            <w:pPr>
              <w:jc w:val="center"/>
              <w:rPr>
                <w:b/>
              </w:rPr>
            </w:pPr>
            <w:r>
              <w:rPr>
                <w:b/>
              </w:rPr>
              <w:t>GRADO</w:t>
            </w:r>
          </w:p>
        </w:tc>
        <w:tc>
          <w:tcPr>
            <w:tcW w:w="1134" w:type="dxa"/>
            <w:shd w:val="clear" w:color="auto" w:fill="auto"/>
            <w:vAlign w:val="center"/>
          </w:tcPr>
          <w:p w14:paraId="2196CBDC" w14:textId="77777777" w:rsidR="00B33B9C" w:rsidRPr="001510D9" w:rsidRDefault="00B33B9C" w:rsidP="008274F3">
            <w:pPr>
              <w:jc w:val="center"/>
              <w:rPr>
                <w:b/>
                <w:sz w:val="36"/>
                <w:szCs w:val="36"/>
              </w:rPr>
            </w:pPr>
            <w:r>
              <w:rPr>
                <w:b/>
                <w:sz w:val="36"/>
                <w:szCs w:val="36"/>
              </w:rPr>
              <w:t>4°</w:t>
            </w:r>
          </w:p>
        </w:tc>
        <w:tc>
          <w:tcPr>
            <w:tcW w:w="1276" w:type="dxa"/>
            <w:shd w:val="clear" w:color="auto" w:fill="auto"/>
            <w:vAlign w:val="center"/>
          </w:tcPr>
          <w:p w14:paraId="31177C88" w14:textId="77777777" w:rsidR="00B33B9C" w:rsidRPr="00FF0F98" w:rsidRDefault="00B33B9C" w:rsidP="008274F3">
            <w:pPr>
              <w:jc w:val="center"/>
              <w:rPr>
                <w:b/>
              </w:rPr>
            </w:pPr>
            <w:r>
              <w:rPr>
                <w:b/>
              </w:rPr>
              <w:t>SEMANA</w:t>
            </w:r>
          </w:p>
        </w:tc>
        <w:tc>
          <w:tcPr>
            <w:tcW w:w="4012" w:type="dxa"/>
            <w:shd w:val="clear" w:color="auto" w:fill="auto"/>
            <w:vAlign w:val="center"/>
          </w:tcPr>
          <w:p w14:paraId="6D113D6D" w14:textId="77777777" w:rsidR="00B33B9C" w:rsidRPr="00BE21FB" w:rsidRDefault="00B33B9C" w:rsidP="008274F3">
            <w:pPr>
              <w:rPr>
                <w:szCs w:val="24"/>
              </w:rPr>
            </w:pPr>
            <w:r>
              <w:rPr>
                <w:szCs w:val="24"/>
              </w:rPr>
              <w:t>Semana 4</w:t>
            </w:r>
          </w:p>
        </w:tc>
      </w:tr>
      <w:tr w:rsidR="00B33B9C" w:rsidRPr="00FF0F98" w14:paraId="740FAD23" w14:textId="77777777" w:rsidTr="008274F3">
        <w:trPr>
          <w:trHeight w:val="383"/>
        </w:trPr>
        <w:tc>
          <w:tcPr>
            <w:tcW w:w="14185" w:type="dxa"/>
            <w:gridSpan w:val="6"/>
            <w:shd w:val="clear" w:color="auto" w:fill="auto"/>
            <w:vAlign w:val="center"/>
          </w:tcPr>
          <w:p w14:paraId="2EF7D0BD" w14:textId="77777777" w:rsidR="00B33B9C" w:rsidRPr="00FF0F98" w:rsidRDefault="00B33B9C" w:rsidP="008274F3">
            <w:pPr>
              <w:jc w:val="center"/>
              <w:rPr>
                <w:b/>
              </w:rPr>
            </w:pPr>
            <w:r>
              <w:rPr>
                <w:b/>
              </w:rPr>
              <w:t>ACTIVIDADES</w:t>
            </w:r>
          </w:p>
        </w:tc>
      </w:tr>
      <w:tr w:rsidR="00B33B9C" w:rsidRPr="00FF0F98" w14:paraId="475238F3" w14:textId="77777777" w:rsidTr="008274F3">
        <w:trPr>
          <w:trHeight w:val="1283"/>
        </w:trPr>
        <w:tc>
          <w:tcPr>
            <w:tcW w:w="14185" w:type="dxa"/>
            <w:gridSpan w:val="6"/>
            <w:vAlign w:val="center"/>
          </w:tcPr>
          <w:p w14:paraId="187206B0" w14:textId="77777777" w:rsidR="00B33B9C" w:rsidRPr="00FF224C" w:rsidRDefault="00B33B9C" w:rsidP="008274F3">
            <w:pPr>
              <w:autoSpaceDE w:val="0"/>
              <w:autoSpaceDN w:val="0"/>
              <w:adjustRightInd w:val="0"/>
              <w:jc w:val="both"/>
              <w:rPr>
                <w:b/>
                <w:szCs w:val="24"/>
                <w:lang w:val="es-ES" w:eastAsia="es-ES"/>
              </w:rPr>
            </w:pPr>
            <w:r w:rsidRPr="00FF224C">
              <w:rPr>
                <w:b/>
                <w:szCs w:val="24"/>
                <w:lang w:val="es-ES" w:eastAsia="es-ES"/>
              </w:rPr>
              <w:t>Conocimientos previos.</w:t>
            </w:r>
          </w:p>
          <w:p w14:paraId="697741DC" w14:textId="77777777" w:rsidR="00B33B9C" w:rsidRPr="00FF224C" w:rsidRDefault="00B33B9C" w:rsidP="00B33B9C">
            <w:pPr>
              <w:numPr>
                <w:ilvl w:val="0"/>
                <w:numId w:val="6"/>
              </w:numPr>
              <w:autoSpaceDE w:val="0"/>
              <w:autoSpaceDN w:val="0"/>
              <w:adjustRightInd w:val="0"/>
              <w:jc w:val="both"/>
              <w:rPr>
                <w:szCs w:val="24"/>
                <w:lang w:val="es-ES" w:eastAsia="es-ES"/>
              </w:rPr>
            </w:pPr>
            <w:r w:rsidRPr="00FF224C">
              <w:rPr>
                <w:szCs w:val="24"/>
                <w:lang w:val="es-ES" w:eastAsia="es-ES"/>
              </w:rPr>
              <w:t>Pregunta a los alumnos si han observado las macetas de su jardín o el campo: ¿Qué necesitan los organismos de ese lugar para sobrevivir?</w:t>
            </w:r>
          </w:p>
          <w:p w14:paraId="1F269068" w14:textId="77777777" w:rsidR="00B33B9C" w:rsidRDefault="00B33B9C" w:rsidP="00B33B9C">
            <w:pPr>
              <w:numPr>
                <w:ilvl w:val="0"/>
                <w:numId w:val="6"/>
              </w:numPr>
              <w:autoSpaceDE w:val="0"/>
              <w:autoSpaceDN w:val="0"/>
              <w:adjustRightInd w:val="0"/>
              <w:jc w:val="both"/>
              <w:rPr>
                <w:szCs w:val="24"/>
                <w:lang w:val="es-ES" w:eastAsia="es-ES"/>
              </w:rPr>
            </w:pPr>
            <w:r w:rsidRPr="00FF224C">
              <w:rPr>
                <w:szCs w:val="24"/>
                <w:lang w:val="es-ES" w:eastAsia="es-ES"/>
              </w:rPr>
              <w:t>Conocer las relaciones que establecen los organismos con su ambiente.</w:t>
            </w:r>
          </w:p>
          <w:p w14:paraId="257EA672" w14:textId="77777777" w:rsidR="00B33B9C" w:rsidRPr="00FF224C" w:rsidRDefault="00B33B9C" w:rsidP="008274F3">
            <w:pPr>
              <w:autoSpaceDE w:val="0"/>
              <w:autoSpaceDN w:val="0"/>
              <w:adjustRightInd w:val="0"/>
              <w:jc w:val="both"/>
              <w:rPr>
                <w:b/>
                <w:szCs w:val="24"/>
                <w:lang w:val="es-ES" w:eastAsia="es-ES"/>
              </w:rPr>
            </w:pPr>
            <w:r w:rsidRPr="00FF224C">
              <w:rPr>
                <w:b/>
                <w:szCs w:val="24"/>
                <w:lang w:val="es-ES" w:eastAsia="es-ES"/>
              </w:rPr>
              <w:t>El terrario. Pág. 59</w:t>
            </w:r>
          </w:p>
          <w:p w14:paraId="06C433E4" w14:textId="77777777" w:rsidR="00B33B9C" w:rsidRPr="00FF224C" w:rsidRDefault="00B33B9C" w:rsidP="00B33B9C">
            <w:pPr>
              <w:numPr>
                <w:ilvl w:val="0"/>
                <w:numId w:val="7"/>
              </w:numPr>
              <w:autoSpaceDE w:val="0"/>
              <w:autoSpaceDN w:val="0"/>
              <w:adjustRightInd w:val="0"/>
              <w:jc w:val="both"/>
              <w:rPr>
                <w:szCs w:val="24"/>
                <w:lang w:val="es-ES" w:eastAsia="es-ES"/>
              </w:rPr>
            </w:pPr>
            <w:r w:rsidRPr="00FF224C">
              <w:rPr>
                <w:szCs w:val="24"/>
                <w:lang w:val="es-ES" w:eastAsia="es-ES"/>
              </w:rPr>
              <w:t>Por equipos juntar el material que necesitan para la actividad (envases de plástico de 10 litros, carbón vegetal, grava, tierra, hojas secas, plantas pequeñas como helechos, insectos y caracoles vivos, agua, troncos pequeños y piedras pequeñas)</w:t>
            </w:r>
          </w:p>
          <w:p w14:paraId="30076874" w14:textId="77777777" w:rsidR="00B33B9C" w:rsidRDefault="00B33B9C" w:rsidP="00B33B9C">
            <w:pPr>
              <w:numPr>
                <w:ilvl w:val="0"/>
                <w:numId w:val="7"/>
              </w:numPr>
              <w:autoSpaceDE w:val="0"/>
              <w:autoSpaceDN w:val="0"/>
              <w:adjustRightInd w:val="0"/>
              <w:jc w:val="both"/>
              <w:rPr>
                <w:szCs w:val="24"/>
                <w:lang w:val="es-ES" w:eastAsia="es-ES"/>
              </w:rPr>
            </w:pPr>
            <w:r w:rsidRPr="00FF224C">
              <w:rPr>
                <w:szCs w:val="24"/>
                <w:lang w:val="es-ES" w:eastAsia="es-ES"/>
              </w:rPr>
              <w:t>La intención es hacer un lugar apto para que se dé la vida, bajo condiciones físicas necesarias para sobrevivir.</w:t>
            </w:r>
          </w:p>
          <w:p w14:paraId="273EED94" w14:textId="77777777" w:rsidR="00B33B9C" w:rsidRPr="00FF224C" w:rsidRDefault="00B33B9C" w:rsidP="00B33B9C">
            <w:pPr>
              <w:numPr>
                <w:ilvl w:val="0"/>
                <w:numId w:val="7"/>
              </w:numPr>
              <w:autoSpaceDE w:val="0"/>
              <w:autoSpaceDN w:val="0"/>
              <w:adjustRightInd w:val="0"/>
              <w:jc w:val="both"/>
              <w:rPr>
                <w:szCs w:val="24"/>
                <w:lang w:val="es-ES" w:eastAsia="es-ES"/>
              </w:rPr>
            </w:pPr>
            <w:r>
              <w:rPr>
                <w:szCs w:val="24"/>
                <w:lang w:val="es-ES" w:eastAsia="es-ES"/>
              </w:rPr>
              <w:t>Exponer sus terrarios fuera del salón e invitar a otros grupos y maestros.</w:t>
            </w:r>
          </w:p>
          <w:p w14:paraId="342D0C86" w14:textId="77777777" w:rsidR="00B33B9C" w:rsidRDefault="00B33B9C" w:rsidP="00B33B9C">
            <w:pPr>
              <w:numPr>
                <w:ilvl w:val="0"/>
                <w:numId w:val="7"/>
              </w:numPr>
              <w:autoSpaceDE w:val="0"/>
              <w:autoSpaceDN w:val="0"/>
              <w:adjustRightInd w:val="0"/>
              <w:jc w:val="both"/>
              <w:rPr>
                <w:szCs w:val="24"/>
                <w:lang w:val="es-ES" w:eastAsia="es-ES"/>
              </w:rPr>
            </w:pPr>
            <w:r w:rsidRPr="00FF224C">
              <w:rPr>
                <w:szCs w:val="24"/>
                <w:lang w:val="es-ES" w:eastAsia="es-ES"/>
              </w:rPr>
              <w:t>Observar las relaciones entre los seres v</w:t>
            </w:r>
            <w:r>
              <w:rPr>
                <w:szCs w:val="24"/>
                <w:lang w:val="es-ES" w:eastAsia="es-ES"/>
              </w:rPr>
              <w:t>ivos ahí presentes y hacer anotaciones y conclusiones en el cuaderno.</w:t>
            </w:r>
          </w:p>
          <w:p w14:paraId="3F464EA4" w14:textId="77777777" w:rsidR="00B33B9C" w:rsidRDefault="00B33B9C" w:rsidP="00B33B9C">
            <w:pPr>
              <w:numPr>
                <w:ilvl w:val="0"/>
                <w:numId w:val="7"/>
              </w:numPr>
              <w:autoSpaceDE w:val="0"/>
              <w:autoSpaceDN w:val="0"/>
              <w:adjustRightInd w:val="0"/>
              <w:jc w:val="both"/>
              <w:rPr>
                <w:szCs w:val="24"/>
                <w:lang w:val="es-ES" w:eastAsia="es-ES"/>
              </w:rPr>
            </w:pPr>
            <w:r>
              <w:rPr>
                <w:szCs w:val="24"/>
                <w:lang w:val="es-ES" w:eastAsia="es-ES"/>
              </w:rPr>
              <w:t>Llevarse sus terrarios a casa y regarlo para que se conserve por más SEMANA.</w:t>
            </w:r>
          </w:p>
          <w:p w14:paraId="0743BAE1" w14:textId="77777777" w:rsidR="00B33B9C" w:rsidRPr="00FF224C" w:rsidRDefault="00B33B9C" w:rsidP="008274F3">
            <w:pPr>
              <w:autoSpaceDE w:val="0"/>
              <w:autoSpaceDN w:val="0"/>
              <w:adjustRightInd w:val="0"/>
              <w:jc w:val="both"/>
              <w:rPr>
                <w:b/>
                <w:szCs w:val="24"/>
                <w:lang w:val="es-ES" w:eastAsia="es-ES"/>
              </w:rPr>
            </w:pPr>
            <w:r w:rsidRPr="00FF224C">
              <w:rPr>
                <w:b/>
                <w:szCs w:val="24"/>
                <w:lang w:val="es-ES" w:eastAsia="es-ES"/>
              </w:rPr>
              <w:t>Lo vivo y no lo vivo. Pág. 60</w:t>
            </w:r>
          </w:p>
          <w:p w14:paraId="4C650049" w14:textId="77777777" w:rsidR="00B33B9C" w:rsidRDefault="00B33B9C" w:rsidP="00B33B9C">
            <w:pPr>
              <w:numPr>
                <w:ilvl w:val="0"/>
                <w:numId w:val="8"/>
              </w:numPr>
              <w:autoSpaceDE w:val="0"/>
              <w:autoSpaceDN w:val="0"/>
              <w:adjustRightInd w:val="0"/>
              <w:jc w:val="both"/>
              <w:rPr>
                <w:szCs w:val="24"/>
                <w:lang w:val="es-ES" w:eastAsia="es-ES"/>
              </w:rPr>
            </w:pPr>
            <w:r>
              <w:rPr>
                <w:szCs w:val="24"/>
                <w:lang w:val="es-ES" w:eastAsia="es-ES"/>
              </w:rPr>
              <w:t>En equipos investigar lo que son los factores biológicos y los factores físicos.</w:t>
            </w:r>
          </w:p>
          <w:p w14:paraId="59C8D359" w14:textId="77777777" w:rsidR="00B33B9C" w:rsidRPr="00FF224C" w:rsidRDefault="00B33B9C" w:rsidP="00B33B9C">
            <w:pPr>
              <w:numPr>
                <w:ilvl w:val="0"/>
                <w:numId w:val="8"/>
              </w:numPr>
              <w:autoSpaceDE w:val="0"/>
              <w:autoSpaceDN w:val="0"/>
              <w:adjustRightInd w:val="0"/>
              <w:jc w:val="both"/>
              <w:rPr>
                <w:szCs w:val="24"/>
                <w:lang w:val="es-ES" w:eastAsia="es-ES"/>
              </w:rPr>
            </w:pPr>
            <w:r>
              <w:rPr>
                <w:szCs w:val="24"/>
                <w:lang w:val="es-ES" w:eastAsia="es-ES"/>
              </w:rPr>
              <w:t>Salir a los alrededores de la escuela y observar si existen factores biológicos y físicos, ¿cuáles son?, anotar en la libreta lo observado.</w:t>
            </w:r>
          </w:p>
          <w:p w14:paraId="0860ED94" w14:textId="77777777" w:rsidR="00B33B9C" w:rsidRDefault="00B33B9C" w:rsidP="00B33B9C">
            <w:pPr>
              <w:numPr>
                <w:ilvl w:val="0"/>
                <w:numId w:val="8"/>
              </w:numPr>
              <w:autoSpaceDE w:val="0"/>
              <w:autoSpaceDN w:val="0"/>
              <w:adjustRightInd w:val="0"/>
              <w:jc w:val="both"/>
              <w:rPr>
                <w:szCs w:val="24"/>
                <w:lang w:val="es-ES" w:eastAsia="es-ES"/>
              </w:rPr>
            </w:pPr>
            <w:r w:rsidRPr="00FF224C">
              <w:rPr>
                <w:szCs w:val="24"/>
                <w:lang w:val="es-ES" w:eastAsia="es-ES"/>
              </w:rPr>
              <w:t>Observar l</w:t>
            </w:r>
            <w:r>
              <w:rPr>
                <w:szCs w:val="24"/>
                <w:lang w:val="es-ES" w:eastAsia="es-ES"/>
              </w:rPr>
              <w:t>as imágenes del libro pág. 60 y 61</w:t>
            </w:r>
            <w:r w:rsidRPr="00FF224C">
              <w:rPr>
                <w:szCs w:val="24"/>
                <w:lang w:val="es-ES" w:eastAsia="es-ES"/>
              </w:rPr>
              <w:t>, señalar cuáles son los factores biológicos y cuáles los físicos.</w:t>
            </w:r>
          </w:p>
          <w:p w14:paraId="0986FDFE" w14:textId="77777777" w:rsidR="00B33B9C" w:rsidRDefault="00B33B9C" w:rsidP="00B33B9C">
            <w:pPr>
              <w:numPr>
                <w:ilvl w:val="0"/>
                <w:numId w:val="8"/>
              </w:numPr>
              <w:autoSpaceDE w:val="0"/>
              <w:autoSpaceDN w:val="0"/>
              <w:adjustRightInd w:val="0"/>
              <w:jc w:val="both"/>
              <w:rPr>
                <w:szCs w:val="24"/>
                <w:lang w:val="es-ES" w:eastAsia="es-ES"/>
              </w:rPr>
            </w:pPr>
            <w:r w:rsidRPr="0053129F">
              <w:rPr>
                <w:szCs w:val="24"/>
                <w:lang w:val="es-ES" w:eastAsia="es-ES"/>
              </w:rPr>
              <w:t>Realizar la lectura comentada pág. 6</w:t>
            </w:r>
            <w:r>
              <w:rPr>
                <w:szCs w:val="24"/>
                <w:lang w:val="es-ES" w:eastAsia="es-ES"/>
              </w:rPr>
              <w:t xml:space="preserve">2 sobre </w:t>
            </w:r>
            <w:r w:rsidRPr="0053129F">
              <w:rPr>
                <w:szCs w:val="24"/>
                <w:lang w:val="es-ES" w:eastAsia="es-ES"/>
              </w:rPr>
              <w:t>el agua y los ecosistemas</w:t>
            </w:r>
            <w:r>
              <w:rPr>
                <w:szCs w:val="24"/>
                <w:lang w:val="es-ES" w:eastAsia="es-ES"/>
              </w:rPr>
              <w:t>. Observar las imágenes de la página 63 y compararlas, ¿qué tienen diferente?, ¿por qué tienen factores distintos?, ¿hará frío o calor?</w:t>
            </w:r>
          </w:p>
          <w:p w14:paraId="1ACAA7BB" w14:textId="77777777" w:rsidR="00B33B9C" w:rsidRDefault="00B33B9C" w:rsidP="00B33B9C">
            <w:pPr>
              <w:numPr>
                <w:ilvl w:val="0"/>
                <w:numId w:val="8"/>
              </w:numPr>
              <w:autoSpaceDE w:val="0"/>
              <w:autoSpaceDN w:val="0"/>
              <w:adjustRightInd w:val="0"/>
              <w:jc w:val="both"/>
              <w:rPr>
                <w:szCs w:val="24"/>
                <w:lang w:val="es-ES" w:eastAsia="es-ES"/>
              </w:rPr>
            </w:pPr>
            <w:r>
              <w:rPr>
                <w:szCs w:val="24"/>
                <w:lang w:val="es-ES" w:eastAsia="es-ES"/>
              </w:rPr>
              <w:t>Comentar y reflexionar.</w:t>
            </w:r>
          </w:p>
          <w:p w14:paraId="6B917C16" w14:textId="77777777" w:rsidR="00B33B9C" w:rsidRPr="0053129F" w:rsidRDefault="00B33B9C" w:rsidP="00B33B9C">
            <w:pPr>
              <w:numPr>
                <w:ilvl w:val="0"/>
                <w:numId w:val="8"/>
              </w:numPr>
              <w:autoSpaceDE w:val="0"/>
              <w:autoSpaceDN w:val="0"/>
              <w:adjustRightInd w:val="0"/>
              <w:jc w:val="both"/>
              <w:rPr>
                <w:szCs w:val="24"/>
                <w:lang w:val="es-ES" w:eastAsia="es-ES"/>
              </w:rPr>
            </w:pPr>
            <w:r>
              <w:rPr>
                <w:szCs w:val="24"/>
                <w:lang w:val="es-ES" w:eastAsia="es-ES"/>
              </w:rPr>
              <w:t>Dejar de tarea dibujar el paisaje del lugar donde viven y hacer una exposición de los productos.</w:t>
            </w:r>
          </w:p>
        </w:tc>
      </w:tr>
    </w:tbl>
    <w:p w14:paraId="403BDD1E" w14:textId="4FB85347" w:rsidR="00B33B9C" w:rsidRDefault="00B33B9C"/>
    <w:p w14:paraId="6D5FAAB3" w14:textId="0A24820D" w:rsidR="00B33B9C" w:rsidRDefault="00B33B9C"/>
    <w:p w14:paraId="359DEB4A" w14:textId="06584310" w:rsidR="00B33B9C" w:rsidRDefault="00B33B9C"/>
    <w:p w14:paraId="031173BD" w14:textId="4F91D29B" w:rsidR="00B33B9C" w:rsidRDefault="00B33B9C"/>
    <w:p w14:paraId="28495FF3" w14:textId="21F2BD61" w:rsidR="00B33B9C" w:rsidRDefault="00B33B9C"/>
    <w:p w14:paraId="7857EC61" w14:textId="77777777" w:rsidR="00B33B9C" w:rsidRDefault="00B33B9C"/>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B33B9C" w:rsidRPr="00FF0F98" w14:paraId="16872218" w14:textId="77777777" w:rsidTr="008274F3">
        <w:tc>
          <w:tcPr>
            <w:tcW w:w="1951" w:type="dxa"/>
            <w:shd w:val="clear" w:color="auto" w:fill="auto"/>
            <w:vAlign w:val="center"/>
          </w:tcPr>
          <w:p w14:paraId="5EC381E5" w14:textId="77777777" w:rsidR="00B33B9C" w:rsidRPr="00FF0F98" w:rsidRDefault="00B33B9C" w:rsidP="008274F3">
            <w:pPr>
              <w:contextualSpacing/>
              <w:jc w:val="center"/>
              <w:rPr>
                <w:b/>
              </w:rPr>
            </w:pPr>
            <w:r>
              <w:rPr>
                <w:b/>
              </w:rPr>
              <w:lastRenderedPageBreak/>
              <w:t>MATERIA</w:t>
            </w:r>
          </w:p>
        </w:tc>
        <w:tc>
          <w:tcPr>
            <w:tcW w:w="4253" w:type="dxa"/>
            <w:shd w:val="clear" w:color="auto" w:fill="auto"/>
            <w:vAlign w:val="center"/>
          </w:tcPr>
          <w:p w14:paraId="0D5B1838" w14:textId="77777777" w:rsidR="00B33B9C" w:rsidRPr="00FF0F98" w:rsidRDefault="00B33B9C" w:rsidP="008274F3">
            <w:pPr>
              <w:contextualSpacing/>
              <w:jc w:val="center"/>
              <w:rPr>
                <w:b/>
                <w:sz w:val="36"/>
                <w:szCs w:val="36"/>
              </w:rPr>
            </w:pPr>
            <w:r>
              <w:rPr>
                <w:b/>
                <w:sz w:val="36"/>
                <w:szCs w:val="36"/>
              </w:rPr>
              <w:t>Historia</w:t>
            </w:r>
          </w:p>
        </w:tc>
        <w:tc>
          <w:tcPr>
            <w:tcW w:w="1559" w:type="dxa"/>
            <w:shd w:val="clear" w:color="auto" w:fill="auto"/>
            <w:vAlign w:val="center"/>
          </w:tcPr>
          <w:p w14:paraId="7ABCD0A4" w14:textId="77777777" w:rsidR="00B33B9C" w:rsidRPr="00FF0F98" w:rsidRDefault="00B33B9C" w:rsidP="008274F3">
            <w:pPr>
              <w:contextualSpacing/>
              <w:jc w:val="center"/>
              <w:rPr>
                <w:b/>
              </w:rPr>
            </w:pPr>
            <w:r>
              <w:rPr>
                <w:b/>
              </w:rPr>
              <w:t>GRADO</w:t>
            </w:r>
          </w:p>
        </w:tc>
        <w:tc>
          <w:tcPr>
            <w:tcW w:w="1134" w:type="dxa"/>
            <w:shd w:val="clear" w:color="auto" w:fill="auto"/>
            <w:vAlign w:val="center"/>
          </w:tcPr>
          <w:p w14:paraId="389D1B8A" w14:textId="77777777" w:rsidR="00B33B9C" w:rsidRPr="001510D9" w:rsidRDefault="00B33B9C" w:rsidP="008274F3">
            <w:pPr>
              <w:contextualSpacing/>
              <w:jc w:val="center"/>
              <w:rPr>
                <w:b/>
                <w:sz w:val="36"/>
                <w:szCs w:val="36"/>
              </w:rPr>
            </w:pPr>
            <w:r>
              <w:rPr>
                <w:b/>
                <w:sz w:val="36"/>
                <w:szCs w:val="36"/>
              </w:rPr>
              <w:t>4 °</w:t>
            </w:r>
          </w:p>
        </w:tc>
        <w:tc>
          <w:tcPr>
            <w:tcW w:w="1276" w:type="dxa"/>
            <w:shd w:val="clear" w:color="auto" w:fill="auto"/>
            <w:vAlign w:val="center"/>
          </w:tcPr>
          <w:p w14:paraId="7E364FA0" w14:textId="77777777" w:rsidR="00B33B9C" w:rsidRPr="00FF0F98" w:rsidRDefault="00B33B9C" w:rsidP="008274F3">
            <w:pPr>
              <w:contextualSpacing/>
              <w:jc w:val="center"/>
              <w:rPr>
                <w:b/>
              </w:rPr>
            </w:pPr>
            <w:r>
              <w:rPr>
                <w:b/>
              </w:rPr>
              <w:t>SEMANA</w:t>
            </w:r>
          </w:p>
        </w:tc>
        <w:tc>
          <w:tcPr>
            <w:tcW w:w="4012" w:type="dxa"/>
            <w:shd w:val="clear" w:color="auto" w:fill="auto"/>
            <w:vAlign w:val="center"/>
          </w:tcPr>
          <w:p w14:paraId="0499ACCF" w14:textId="77777777" w:rsidR="00B33B9C" w:rsidRPr="00206D32" w:rsidRDefault="00B33B9C" w:rsidP="008274F3">
            <w:pPr>
              <w:contextualSpacing/>
              <w:rPr>
                <w:szCs w:val="24"/>
              </w:rPr>
            </w:pPr>
            <w:r>
              <w:rPr>
                <w:szCs w:val="24"/>
              </w:rPr>
              <w:t>Semana 4</w:t>
            </w:r>
          </w:p>
        </w:tc>
      </w:tr>
      <w:tr w:rsidR="00B33B9C" w:rsidRPr="00FF0F98" w14:paraId="31BD0CD3" w14:textId="77777777" w:rsidTr="008274F3">
        <w:trPr>
          <w:trHeight w:val="383"/>
        </w:trPr>
        <w:tc>
          <w:tcPr>
            <w:tcW w:w="14185" w:type="dxa"/>
            <w:gridSpan w:val="6"/>
            <w:shd w:val="clear" w:color="auto" w:fill="auto"/>
            <w:vAlign w:val="center"/>
          </w:tcPr>
          <w:p w14:paraId="5933C297" w14:textId="77777777" w:rsidR="00B33B9C" w:rsidRPr="00FF0F98" w:rsidRDefault="00B33B9C" w:rsidP="008274F3">
            <w:pPr>
              <w:contextualSpacing/>
              <w:jc w:val="center"/>
              <w:rPr>
                <w:b/>
              </w:rPr>
            </w:pPr>
            <w:r>
              <w:rPr>
                <w:b/>
              </w:rPr>
              <w:t>ACTIVIDADES</w:t>
            </w:r>
          </w:p>
        </w:tc>
      </w:tr>
      <w:tr w:rsidR="00B33B9C" w:rsidRPr="00FF0F98" w14:paraId="7E12CE50" w14:textId="77777777" w:rsidTr="008274F3">
        <w:trPr>
          <w:trHeight w:val="1283"/>
        </w:trPr>
        <w:tc>
          <w:tcPr>
            <w:tcW w:w="14185" w:type="dxa"/>
            <w:gridSpan w:val="6"/>
            <w:shd w:val="clear" w:color="auto" w:fill="auto"/>
            <w:vAlign w:val="center"/>
          </w:tcPr>
          <w:p w14:paraId="3CA1B8B2" w14:textId="77777777" w:rsidR="00B33B9C" w:rsidRPr="00CD4251" w:rsidRDefault="00B33B9C" w:rsidP="008274F3">
            <w:pPr>
              <w:autoSpaceDE w:val="0"/>
              <w:autoSpaceDN w:val="0"/>
              <w:adjustRightInd w:val="0"/>
              <w:contextualSpacing/>
              <w:jc w:val="both"/>
              <w:rPr>
                <w:b/>
                <w:szCs w:val="24"/>
                <w:lang w:val="es-ES" w:eastAsia="es-ES"/>
              </w:rPr>
            </w:pPr>
            <w:r w:rsidRPr="00CD4251">
              <w:rPr>
                <w:b/>
                <w:szCs w:val="24"/>
                <w:lang w:val="es-ES" w:eastAsia="es-ES"/>
              </w:rPr>
              <w:t>Lo que conocen los alumnos.</w:t>
            </w:r>
          </w:p>
          <w:p w14:paraId="2337476D" w14:textId="77777777" w:rsidR="00B33B9C" w:rsidRDefault="00B33B9C" w:rsidP="00B33B9C">
            <w:pPr>
              <w:numPr>
                <w:ilvl w:val="0"/>
                <w:numId w:val="9"/>
              </w:numPr>
              <w:autoSpaceDE w:val="0"/>
              <w:autoSpaceDN w:val="0"/>
              <w:adjustRightInd w:val="0"/>
              <w:contextualSpacing/>
              <w:jc w:val="both"/>
              <w:rPr>
                <w:szCs w:val="24"/>
                <w:lang w:val="es-ES" w:eastAsia="es-ES"/>
              </w:rPr>
            </w:pPr>
            <w:r>
              <w:rPr>
                <w:szCs w:val="24"/>
                <w:lang w:val="es-ES" w:eastAsia="es-ES"/>
              </w:rPr>
              <w:t xml:space="preserve">Preguntar a los alumnos </w:t>
            </w:r>
            <w:proofErr w:type="gramStart"/>
            <w:r>
              <w:rPr>
                <w:szCs w:val="24"/>
                <w:lang w:val="es-ES" w:eastAsia="es-ES"/>
              </w:rPr>
              <w:t>si  saben</w:t>
            </w:r>
            <w:proofErr w:type="gramEnd"/>
            <w:r>
              <w:rPr>
                <w:szCs w:val="24"/>
                <w:lang w:val="es-ES" w:eastAsia="es-ES"/>
              </w:rPr>
              <w:t xml:space="preserve"> cómo era las matemáticas en las culturas mesoamericanas. Realizar lluvia de ideas. </w:t>
            </w:r>
          </w:p>
          <w:p w14:paraId="1ABBF45F" w14:textId="77777777" w:rsidR="00B33B9C" w:rsidRDefault="00B33B9C" w:rsidP="00B33B9C">
            <w:pPr>
              <w:numPr>
                <w:ilvl w:val="0"/>
                <w:numId w:val="9"/>
              </w:numPr>
              <w:autoSpaceDE w:val="0"/>
              <w:autoSpaceDN w:val="0"/>
              <w:adjustRightInd w:val="0"/>
              <w:contextualSpacing/>
              <w:jc w:val="both"/>
              <w:rPr>
                <w:szCs w:val="24"/>
                <w:lang w:val="es-ES" w:eastAsia="es-ES"/>
              </w:rPr>
            </w:pPr>
            <w:r>
              <w:rPr>
                <w:szCs w:val="24"/>
                <w:lang w:val="es-ES" w:eastAsia="es-ES"/>
              </w:rPr>
              <w:t>Investigar qué es un códice y traer ejemplos en imagen o dibujados en el cuaderno.</w:t>
            </w:r>
          </w:p>
          <w:p w14:paraId="379A96D6" w14:textId="77777777" w:rsidR="00B33B9C" w:rsidRPr="0048761C" w:rsidRDefault="00B33B9C" w:rsidP="00B33B9C">
            <w:pPr>
              <w:numPr>
                <w:ilvl w:val="0"/>
                <w:numId w:val="9"/>
              </w:numPr>
              <w:autoSpaceDE w:val="0"/>
              <w:autoSpaceDN w:val="0"/>
              <w:adjustRightInd w:val="0"/>
              <w:contextualSpacing/>
              <w:jc w:val="both"/>
              <w:rPr>
                <w:szCs w:val="24"/>
                <w:lang w:val="es-ES" w:eastAsia="es-ES"/>
              </w:rPr>
            </w:pPr>
            <w:r>
              <w:rPr>
                <w:szCs w:val="24"/>
                <w:lang w:val="es-ES" w:eastAsia="es-ES"/>
              </w:rPr>
              <w:t>Observar las imágenes de las páginas 60 y 61 sobre los números y símbolos que se muestran de algunos códices.</w:t>
            </w:r>
          </w:p>
          <w:p w14:paraId="40995DAB" w14:textId="77777777" w:rsidR="00B33B9C" w:rsidRDefault="00B33B9C" w:rsidP="00B33B9C">
            <w:pPr>
              <w:numPr>
                <w:ilvl w:val="0"/>
                <w:numId w:val="9"/>
              </w:numPr>
              <w:autoSpaceDE w:val="0"/>
              <w:autoSpaceDN w:val="0"/>
              <w:adjustRightInd w:val="0"/>
              <w:contextualSpacing/>
              <w:jc w:val="both"/>
              <w:rPr>
                <w:szCs w:val="24"/>
                <w:lang w:val="es-ES" w:eastAsia="es-ES"/>
              </w:rPr>
            </w:pPr>
            <w:r>
              <w:rPr>
                <w:szCs w:val="24"/>
                <w:lang w:val="es-ES" w:eastAsia="es-ES"/>
              </w:rPr>
              <w:t xml:space="preserve">Leer sobre los </w:t>
            </w:r>
            <w:r w:rsidRPr="001B4920">
              <w:rPr>
                <w:b/>
                <w:szCs w:val="24"/>
                <w:lang w:val="es-ES" w:eastAsia="es-ES"/>
              </w:rPr>
              <w:t>conocimientos matemáticos</w:t>
            </w:r>
            <w:r>
              <w:rPr>
                <w:b/>
                <w:szCs w:val="24"/>
                <w:lang w:val="es-ES" w:eastAsia="es-ES"/>
              </w:rPr>
              <w:t xml:space="preserve"> y astronómicos</w:t>
            </w:r>
            <w:r>
              <w:rPr>
                <w:szCs w:val="24"/>
                <w:lang w:val="es-ES" w:eastAsia="es-ES"/>
              </w:rPr>
              <w:t xml:space="preserve"> de las culturas en la página 60. Realizar un resumen.</w:t>
            </w:r>
          </w:p>
          <w:p w14:paraId="56AB3F5D" w14:textId="77777777" w:rsidR="00B33B9C" w:rsidRPr="001B4920" w:rsidRDefault="00B33B9C" w:rsidP="00B33B9C">
            <w:pPr>
              <w:numPr>
                <w:ilvl w:val="0"/>
                <w:numId w:val="10"/>
              </w:numPr>
              <w:autoSpaceDE w:val="0"/>
              <w:autoSpaceDN w:val="0"/>
              <w:adjustRightInd w:val="0"/>
              <w:contextualSpacing/>
              <w:jc w:val="both"/>
              <w:rPr>
                <w:szCs w:val="24"/>
                <w:lang w:val="es-ES" w:eastAsia="es-ES"/>
              </w:rPr>
            </w:pPr>
            <w:r w:rsidRPr="00A64996">
              <w:rPr>
                <w:szCs w:val="24"/>
                <w:lang w:val="es-ES" w:eastAsia="es-ES"/>
              </w:rPr>
              <w:t>Inventar un símbolo numérico para representar un día que consideren importante o especial. Usar el tipo de numeración mencionada en la lectura. Dibujar el símbolo y reproducirlo en un pedazo de papel o material de reúso.</w:t>
            </w:r>
          </w:p>
          <w:p w14:paraId="02AAAF40" w14:textId="77777777" w:rsidR="00B33B9C" w:rsidRDefault="00B33B9C" w:rsidP="00B33B9C">
            <w:pPr>
              <w:numPr>
                <w:ilvl w:val="0"/>
                <w:numId w:val="9"/>
              </w:numPr>
              <w:autoSpaceDE w:val="0"/>
              <w:autoSpaceDN w:val="0"/>
              <w:adjustRightInd w:val="0"/>
              <w:contextualSpacing/>
              <w:jc w:val="both"/>
              <w:rPr>
                <w:szCs w:val="24"/>
                <w:lang w:val="es-ES" w:eastAsia="es-ES"/>
              </w:rPr>
            </w:pPr>
            <w:r>
              <w:rPr>
                <w:szCs w:val="24"/>
                <w:lang w:val="es-ES" w:eastAsia="es-ES"/>
              </w:rPr>
              <w:t xml:space="preserve">Analizar qué tipo de </w:t>
            </w:r>
            <w:r w:rsidRPr="001B4920">
              <w:rPr>
                <w:b/>
                <w:szCs w:val="24"/>
                <w:lang w:val="es-ES" w:eastAsia="es-ES"/>
              </w:rPr>
              <w:t>calendario y escritura</w:t>
            </w:r>
            <w:r>
              <w:rPr>
                <w:szCs w:val="24"/>
                <w:lang w:val="es-ES" w:eastAsia="es-ES"/>
              </w:rPr>
              <w:t xml:space="preserve"> tenían las culturas mesoamericanas en las páginas 62 a la 64. Obtener lo más importante de la lectura haciendo un resumen o cuestionario.</w:t>
            </w:r>
          </w:p>
          <w:p w14:paraId="6911E345" w14:textId="77777777" w:rsidR="00B33B9C" w:rsidRDefault="00B33B9C" w:rsidP="00B33B9C">
            <w:pPr>
              <w:numPr>
                <w:ilvl w:val="0"/>
                <w:numId w:val="11"/>
              </w:numPr>
              <w:autoSpaceDE w:val="0"/>
              <w:autoSpaceDN w:val="0"/>
              <w:adjustRightInd w:val="0"/>
              <w:contextualSpacing/>
              <w:jc w:val="both"/>
              <w:rPr>
                <w:szCs w:val="24"/>
                <w:lang w:val="es-ES" w:eastAsia="es-ES"/>
              </w:rPr>
            </w:pPr>
            <w:r>
              <w:rPr>
                <w:szCs w:val="24"/>
                <w:lang w:val="es-ES" w:eastAsia="es-ES"/>
              </w:rPr>
              <w:t>Elaborar un códice eligiendo</w:t>
            </w:r>
            <w:r w:rsidRPr="00A64996">
              <w:rPr>
                <w:szCs w:val="24"/>
                <w:lang w:val="es-ES" w:eastAsia="es-ES"/>
              </w:rPr>
              <w:t xml:space="preserve"> e</w:t>
            </w:r>
            <w:r>
              <w:rPr>
                <w:szCs w:val="24"/>
                <w:lang w:val="es-ES" w:eastAsia="es-ES"/>
              </w:rPr>
              <w:t>l material que los alumnos gusten, puede ser papel, hojas de árbol secas y café en polvo diluido en poca agua para pintar. Realizar</w:t>
            </w:r>
            <w:r w:rsidRPr="00A64996">
              <w:rPr>
                <w:szCs w:val="24"/>
                <w:lang w:val="es-ES" w:eastAsia="es-ES"/>
              </w:rPr>
              <w:t xml:space="preserve"> una escena de l</w:t>
            </w:r>
            <w:r>
              <w:rPr>
                <w:szCs w:val="24"/>
                <w:lang w:val="es-ES" w:eastAsia="es-ES"/>
              </w:rPr>
              <w:t>a vida que recuerden con agrado y pintarla en la base elegida.</w:t>
            </w:r>
          </w:p>
          <w:p w14:paraId="6E48B0AC" w14:textId="77777777" w:rsidR="00B33B9C" w:rsidRDefault="00B33B9C" w:rsidP="00B33B9C">
            <w:pPr>
              <w:numPr>
                <w:ilvl w:val="0"/>
                <w:numId w:val="11"/>
              </w:numPr>
              <w:autoSpaceDE w:val="0"/>
              <w:autoSpaceDN w:val="0"/>
              <w:adjustRightInd w:val="0"/>
              <w:contextualSpacing/>
              <w:jc w:val="both"/>
              <w:rPr>
                <w:szCs w:val="24"/>
                <w:lang w:val="es-ES" w:eastAsia="es-ES"/>
              </w:rPr>
            </w:pPr>
            <w:r>
              <w:rPr>
                <w:szCs w:val="24"/>
                <w:lang w:val="es-ES" w:eastAsia="es-ES"/>
              </w:rPr>
              <w:t>Analizar en binas los códices de la página 64, ¿qué tipo de personas aparecen ahí?, ¿qué hacen?, ¿cómo visten?</w:t>
            </w:r>
          </w:p>
          <w:p w14:paraId="75AEA8D2" w14:textId="77777777" w:rsidR="00B33B9C" w:rsidRDefault="00B33B9C" w:rsidP="00B33B9C">
            <w:pPr>
              <w:numPr>
                <w:ilvl w:val="0"/>
                <w:numId w:val="11"/>
              </w:numPr>
              <w:autoSpaceDE w:val="0"/>
              <w:autoSpaceDN w:val="0"/>
              <w:adjustRightInd w:val="0"/>
              <w:contextualSpacing/>
              <w:jc w:val="both"/>
              <w:rPr>
                <w:szCs w:val="24"/>
                <w:lang w:val="es-ES" w:eastAsia="es-ES"/>
              </w:rPr>
            </w:pPr>
            <w:r>
              <w:rPr>
                <w:szCs w:val="24"/>
                <w:lang w:val="es-ES" w:eastAsia="es-ES"/>
              </w:rPr>
              <w:t>Después de ver el tema anterior, concluir con el cuadro inicial:</w:t>
            </w:r>
          </w:p>
          <w:p w14:paraId="488F87AF" w14:textId="77777777" w:rsidR="00B33B9C" w:rsidRPr="0048761C" w:rsidRDefault="00B33B9C" w:rsidP="008274F3">
            <w:pPr>
              <w:autoSpaceDE w:val="0"/>
              <w:autoSpaceDN w:val="0"/>
              <w:adjustRightInd w:val="0"/>
              <w:ind w:left="720"/>
              <w:contextualSpacing/>
              <w:jc w:val="both"/>
              <w:rPr>
                <w:szCs w:val="24"/>
                <w:lang w:val="es-ES" w:eastAsia="es-ES"/>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90"/>
            </w:tblGrid>
            <w:tr w:rsidR="00B33B9C" w:rsidRPr="0053031E" w14:paraId="6ECA0B2D" w14:textId="77777777" w:rsidTr="008274F3">
              <w:tc>
                <w:tcPr>
                  <w:tcW w:w="6379" w:type="dxa"/>
                  <w:gridSpan w:val="2"/>
                  <w:shd w:val="clear" w:color="auto" w:fill="auto"/>
                </w:tcPr>
                <w:p w14:paraId="4555271B" w14:textId="77777777" w:rsidR="00B33B9C" w:rsidRPr="0053031E" w:rsidRDefault="00B33B9C" w:rsidP="008274F3">
                  <w:pPr>
                    <w:autoSpaceDE w:val="0"/>
                    <w:autoSpaceDN w:val="0"/>
                    <w:adjustRightInd w:val="0"/>
                    <w:contextualSpacing/>
                    <w:jc w:val="center"/>
                    <w:rPr>
                      <w:b/>
                      <w:szCs w:val="24"/>
                      <w:lang w:val="es-ES" w:eastAsia="es-ES"/>
                    </w:rPr>
                  </w:pPr>
                  <w:r w:rsidRPr="0053031E">
                    <w:rPr>
                      <w:b/>
                      <w:szCs w:val="24"/>
                      <w:lang w:val="es-ES" w:eastAsia="es-ES"/>
                    </w:rPr>
                    <w:t xml:space="preserve">TEMA: </w:t>
                  </w:r>
                  <w:r>
                    <w:rPr>
                      <w:b/>
                      <w:szCs w:val="24"/>
                      <w:lang w:val="es-ES" w:eastAsia="es-ES"/>
                    </w:rPr>
                    <w:t xml:space="preserve"> Las expresiones de la cultura mesoamericana</w:t>
                  </w:r>
                </w:p>
              </w:tc>
            </w:tr>
            <w:tr w:rsidR="00B33B9C" w:rsidRPr="0053031E" w14:paraId="070C746D" w14:textId="77777777" w:rsidTr="008274F3">
              <w:tc>
                <w:tcPr>
                  <w:tcW w:w="3189" w:type="dxa"/>
                  <w:shd w:val="clear" w:color="auto" w:fill="auto"/>
                </w:tcPr>
                <w:p w14:paraId="581BAB6B" w14:textId="77777777" w:rsidR="00B33B9C" w:rsidRPr="0053031E" w:rsidRDefault="00B33B9C" w:rsidP="008274F3">
                  <w:pPr>
                    <w:autoSpaceDE w:val="0"/>
                    <w:autoSpaceDN w:val="0"/>
                    <w:adjustRightInd w:val="0"/>
                    <w:contextualSpacing/>
                    <w:jc w:val="center"/>
                    <w:rPr>
                      <w:b/>
                      <w:szCs w:val="24"/>
                      <w:lang w:val="es-ES" w:eastAsia="es-ES"/>
                    </w:rPr>
                  </w:pPr>
                  <w:r w:rsidRPr="0053031E">
                    <w:rPr>
                      <w:b/>
                      <w:szCs w:val="24"/>
                      <w:lang w:val="es-ES" w:eastAsia="es-ES"/>
                    </w:rPr>
                    <w:t>¿Cuándo se desarrolló?</w:t>
                  </w:r>
                </w:p>
                <w:p w14:paraId="388BFB44" w14:textId="77777777" w:rsidR="00B33B9C" w:rsidRPr="0053031E" w:rsidRDefault="00B33B9C" w:rsidP="008274F3">
                  <w:pPr>
                    <w:autoSpaceDE w:val="0"/>
                    <w:autoSpaceDN w:val="0"/>
                    <w:adjustRightInd w:val="0"/>
                    <w:contextualSpacing/>
                    <w:jc w:val="center"/>
                    <w:rPr>
                      <w:b/>
                      <w:szCs w:val="24"/>
                      <w:lang w:val="es-ES" w:eastAsia="es-ES"/>
                    </w:rPr>
                  </w:pPr>
                </w:p>
                <w:p w14:paraId="6D333FE9" w14:textId="77777777" w:rsidR="00B33B9C" w:rsidRPr="0053031E" w:rsidRDefault="00B33B9C" w:rsidP="008274F3">
                  <w:pPr>
                    <w:autoSpaceDE w:val="0"/>
                    <w:autoSpaceDN w:val="0"/>
                    <w:adjustRightInd w:val="0"/>
                    <w:contextualSpacing/>
                    <w:jc w:val="center"/>
                    <w:rPr>
                      <w:b/>
                      <w:szCs w:val="24"/>
                      <w:lang w:val="es-ES" w:eastAsia="es-ES"/>
                    </w:rPr>
                  </w:pPr>
                </w:p>
                <w:p w14:paraId="6227B02C" w14:textId="77777777" w:rsidR="00B33B9C" w:rsidRPr="0053031E" w:rsidRDefault="00B33B9C" w:rsidP="008274F3">
                  <w:pPr>
                    <w:autoSpaceDE w:val="0"/>
                    <w:autoSpaceDN w:val="0"/>
                    <w:adjustRightInd w:val="0"/>
                    <w:contextualSpacing/>
                    <w:jc w:val="center"/>
                    <w:rPr>
                      <w:b/>
                      <w:szCs w:val="24"/>
                      <w:lang w:val="es-ES" w:eastAsia="es-ES"/>
                    </w:rPr>
                  </w:pPr>
                </w:p>
              </w:tc>
              <w:tc>
                <w:tcPr>
                  <w:tcW w:w="3190" w:type="dxa"/>
                  <w:shd w:val="clear" w:color="auto" w:fill="auto"/>
                </w:tcPr>
                <w:p w14:paraId="279E82CB" w14:textId="77777777" w:rsidR="00B33B9C" w:rsidRPr="0053031E" w:rsidRDefault="00B33B9C" w:rsidP="008274F3">
                  <w:pPr>
                    <w:autoSpaceDE w:val="0"/>
                    <w:autoSpaceDN w:val="0"/>
                    <w:adjustRightInd w:val="0"/>
                    <w:contextualSpacing/>
                    <w:jc w:val="center"/>
                    <w:rPr>
                      <w:b/>
                      <w:szCs w:val="24"/>
                      <w:lang w:val="es-ES" w:eastAsia="es-ES"/>
                    </w:rPr>
                  </w:pPr>
                  <w:r w:rsidRPr="0053031E">
                    <w:rPr>
                      <w:b/>
                      <w:szCs w:val="24"/>
                      <w:lang w:val="es-ES" w:eastAsia="es-ES"/>
                    </w:rPr>
                    <w:t>¿Dónde se desarrolló?</w:t>
                  </w:r>
                </w:p>
              </w:tc>
            </w:tr>
            <w:tr w:rsidR="00B33B9C" w:rsidRPr="0053031E" w14:paraId="318F9DE2" w14:textId="77777777" w:rsidTr="008274F3">
              <w:tc>
                <w:tcPr>
                  <w:tcW w:w="3189" w:type="dxa"/>
                  <w:shd w:val="clear" w:color="auto" w:fill="auto"/>
                </w:tcPr>
                <w:p w14:paraId="03DB2270" w14:textId="77777777" w:rsidR="00B33B9C" w:rsidRPr="0053031E" w:rsidRDefault="00B33B9C" w:rsidP="008274F3">
                  <w:pPr>
                    <w:autoSpaceDE w:val="0"/>
                    <w:autoSpaceDN w:val="0"/>
                    <w:adjustRightInd w:val="0"/>
                    <w:contextualSpacing/>
                    <w:jc w:val="center"/>
                    <w:rPr>
                      <w:b/>
                      <w:szCs w:val="24"/>
                      <w:lang w:val="es-ES" w:eastAsia="es-ES"/>
                    </w:rPr>
                  </w:pPr>
                  <w:r w:rsidRPr="0053031E">
                    <w:rPr>
                      <w:b/>
                      <w:szCs w:val="24"/>
                      <w:lang w:val="es-ES" w:eastAsia="es-ES"/>
                    </w:rPr>
                    <w:t>¿Qué características tuvo?</w:t>
                  </w:r>
                </w:p>
                <w:p w14:paraId="08C4D5F1" w14:textId="77777777" w:rsidR="00B33B9C" w:rsidRPr="0053031E" w:rsidRDefault="00B33B9C" w:rsidP="008274F3">
                  <w:pPr>
                    <w:autoSpaceDE w:val="0"/>
                    <w:autoSpaceDN w:val="0"/>
                    <w:adjustRightInd w:val="0"/>
                    <w:contextualSpacing/>
                    <w:jc w:val="center"/>
                    <w:rPr>
                      <w:b/>
                      <w:szCs w:val="24"/>
                      <w:lang w:val="es-ES" w:eastAsia="es-ES"/>
                    </w:rPr>
                  </w:pPr>
                </w:p>
                <w:p w14:paraId="02503B52" w14:textId="77777777" w:rsidR="00B33B9C" w:rsidRPr="0053031E" w:rsidRDefault="00B33B9C" w:rsidP="008274F3">
                  <w:pPr>
                    <w:autoSpaceDE w:val="0"/>
                    <w:autoSpaceDN w:val="0"/>
                    <w:adjustRightInd w:val="0"/>
                    <w:contextualSpacing/>
                    <w:jc w:val="center"/>
                    <w:rPr>
                      <w:b/>
                      <w:szCs w:val="24"/>
                      <w:lang w:val="es-ES" w:eastAsia="es-ES"/>
                    </w:rPr>
                  </w:pPr>
                </w:p>
                <w:p w14:paraId="5B00782D" w14:textId="77777777" w:rsidR="00B33B9C" w:rsidRPr="0053031E" w:rsidRDefault="00B33B9C" w:rsidP="008274F3">
                  <w:pPr>
                    <w:autoSpaceDE w:val="0"/>
                    <w:autoSpaceDN w:val="0"/>
                    <w:adjustRightInd w:val="0"/>
                    <w:contextualSpacing/>
                    <w:jc w:val="center"/>
                    <w:rPr>
                      <w:b/>
                      <w:szCs w:val="24"/>
                      <w:lang w:val="es-ES" w:eastAsia="es-ES"/>
                    </w:rPr>
                  </w:pPr>
                </w:p>
              </w:tc>
              <w:tc>
                <w:tcPr>
                  <w:tcW w:w="3190" w:type="dxa"/>
                  <w:shd w:val="clear" w:color="auto" w:fill="auto"/>
                </w:tcPr>
                <w:p w14:paraId="3C0F49D1" w14:textId="77777777" w:rsidR="00B33B9C" w:rsidRPr="0053031E" w:rsidRDefault="00B33B9C" w:rsidP="008274F3">
                  <w:pPr>
                    <w:autoSpaceDE w:val="0"/>
                    <w:autoSpaceDN w:val="0"/>
                    <w:adjustRightInd w:val="0"/>
                    <w:contextualSpacing/>
                    <w:jc w:val="center"/>
                    <w:rPr>
                      <w:b/>
                      <w:szCs w:val="24"/>
                      <w:lang w:val="es-ES" w:eastAsia="es-ES"/>
                    </w:rPr>
                  </w:pPr>
                  <w:r w:rsidRPr="0053031E">
                    <w:rPr>
                      <w:b/>
                      <w:szCs w:val="24"/>
                      <w:lang w:val="es-ES" w:eastAsia="es-ES"/>
                    </w:rPr>
                    <w:t>¿Cuáles fueron sus aportaciones culturales?</w:t>
                  </w:r>
                </w:p>
              </w:tc>
            </w:tr>
          </w:tbl>
          <w:p w14:paraId="6DA8C176" w14:textId="77777777" w:rsidR="00B33B9C" w:rsidRPr="0048761C" w:rsidRDefault="00B33B9C" w:rsidP="008274F3">
            <w:pPr>
              <w:autoSpaceDE w:val="0"/>
              <w:autoSpaceDN w:val="0"/>
              <w:adjustRightInd w:val="0"/>
              <w:ind w:left="720"/>
              <w:contextualSpacing/>
              <w:jc w:val="both"/>
              <w:rPr>
                <w:szCs w:val="24"/>
                <w:lang w:val="es-ES" w:eastAsia="es-ES"/>
              </w:rPr>
            </w:pPr>
          </w:p>
        </w:tc>
      </w:tr>
    </w:tbl>
    <w:p w14:paraId="5F6FCACA" w14:textId="2E93E742" w:rsidR="00B33B9C" w:rsidRDefault="00B33B9C"/>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B33B9C" w:rsidRPr="00FF0F98" w14:paraId="124F92F5" w14:textId="77777777" w:rsidTr="008274F3">
        <w:tc>
          <w:tcPr>
            <w:tcW w:w="1951" w:type="dxa"/>
            <w:shd w:val="clear" w:color="auto" w:fill="auto"/>
            <w:vAlign w:val="center"/>
          </w:tcPr>
          <w:p w14:paraId="6A8AC0C0" w14:textId="77777777" w:rsidR="00B33B9C" w:rsidRPr="00FF0F98" w:rsidRDefault="00B33B9C" w:rsidP="008274F3">
            <w:pPr>
              <w:jc w:val="center"/>
              <w:rPr>
                <w:b/>
              </w:rPr>
            </w:pPr>
            <w:r>
              <w:rPr>
                <w:b/>
              </w:rPr>
              <w:lastRenderedPageBreak/>
              <w:t>MATERIA</w:t>
            </w:r>
          </w:p>
        </w:tc>
        <w:tc>
          <w:tcPr>
            <w:tcW w:w="4253" w:type="dxa"/>
            <w:shd w:val="clear" w:color="auto" w:fill="auto"/>
            <w:vAlign w:val="center"/>
          </w:tcPr>
          <w:p w14:paraId="681164FB" w14:textId="77777777" w:rsidR="00B33B9C" w:rsidRPr="00FF0F98" w:rsidRDefault="00B33B9C" w:rsidP="008274F3">
            <w:pPr>
              <w:jc w:val="center"/>
              <w:rPr>
                <w:b/>
                <w:sz w:val="36"/>
                <w:szCs w:val="36"/>
              </w:rPr>
            </w:pPr>
            <w:r>
              <w:rPr>
                <w:b/>
                <w:sz w:val="36"/>
                <w:szCs w:val="36"/>
              </w:rPr>
              <w:t>Geografía</w:t>
            </w:r>
          </w:p>
        </w:tc>
        <w:tc>
          <w:tcPr>
            <w:tcW w:w="1701" w:type="dxa"/>
            <w:shd w:val="clear" w:color="auto" w:fill="auto"/>
            <w:vAlign w:val="center"/>
          </w:tcPr>
          <w:p w14:paraId="7E5BEC36" w14:textId="77777777" w:rsidR="00B33B9C" w:rsidRPr="00FF0F98" w:rsidRDefault="00B33B9C" w:rsidP="008274F3">
            <w:pPr>
              <w:jc w:val="center"/>
              <w:rPr>
                <w:b/>
              </w:rPr>
            </w:pPr>
            <w:r>
              <w:rPr>
                <w:b/>
              </w:rPr>
              <w:t>GRADO</w:t>
            </w:r>
          </w:p>
        </w:tc>
        <w:tc>
          <w:tcPr>
            <w:tcW w:w="992" w:type="dxa"/>
            <w:shd w:val="clear" w:color="auto" w:fill="auto"/>
            <w:vAlign w:val="center"/>
          </w:tcPr>
          <w:p w14:paraId="2781DD90" w14:textId="77777777" w:rsidR="00B33B9C" w:rsidRPr="001510D9" w:rsidRDefault="00B33B9C" w:rsidP="008274F3">
            <w:pPr>
              <w:jc w:val="center"/>
              <w:rPr>
                <w:b/>
                <w:sz w:val="36"/>
                <w:szCs w:val="36"/>
              </w:rPr>
            </w:pPr>
            <w:r>
              <w:rPr>
                <w:b/>
                <w:sz w:val="36"/>
                <w:szCs w:val="36"/>
              </w:rPr>
              <w:t>4°</w:t>
            </w:r>
          </w:p>
        </w:tc>
        <w:tc>
          <w:tcPr>
            <w:tcW w:w="1276" w:type="dxa"/>
            <w:shd w:val="clear" w:color="auto" w:fill="auto"/>
            <w:vAlign w:val="center"/>
          </w:tcPr>
          <w:p w14:paraId="3C1DA039" w14:textId="77777777" w:rsidR="00B33B9C" w:rsidRPr="00FF0F98" w:rsidRDefault="00B33B9C" w:rsidP="008274F3">
            <w:pPr>
              <w:jc w:val="center"/>
              <w:rPr>
                <w:b/>
              </w:rPr>
            </w:pPr>
            <w:r>
              <w:rPr>
                <w:b/>
              </w:rPr>
              <w:t>SEMANA</w:t>
            </w:r>
          </w:p>
        </w:tc>
        <w:tc>
          <w:tcPr>
            <w:tcW w:w="4012" w:type="dxa"/>
            <w:shd w:val="clear" w:color="auto" w:fill="auto"/>
            <w:vAlign w:val="center"/>
          </w:tcPr>
          <w:p w14:paraId="57988C6A" w14:textId="77777777" w:rsidR="00B33B9C" w:rsidRPr="00504788" w:rsidRDefault="00B33B9C" w:rsidP="008274F3">
            <w:pPr>
              <w:rPr>
                <w:szCs w:val="24"/>
              </w:rPr>
            </w:pPr>
            <w:r>
              <w:rPr>
                <w:szCs w:val="24"/>
              </w:rPr>
              <w:t>Semana 4</w:t>
            </w:r>
          </w:p>
        </w:tc>
      </w:tr>
      <w:tr w:rsidR="00B33B9C" w:rsidRPr="00FF0F98" w14:paraId="5D6617A0" w14:textId="77777777" w:rsidTr="008274F3">
        <w:trPr>
          <w:trHeight w:val="383"/>
        </w:trPr>
        <w:tc>
          <w:tcPr>
            <w:tcW w:w="14185" w:type="dxa"/>
            <w:gridSpan w:val="6"/>
            <w:shd w:val="clear" w:color="auto" w:fill="auto"/>
            <w:vAlign w:val="center"/>
          </w:tcPr>
          <w:p w14:paraId="11C56952" w14:textId="77777777" w:rsidR="00B33B9C" w:rsidRPr="00FF0F98" w:rsidRDefault="00B33B9C" w:rsidP="008274F3">
            <w:pPr>
              <w:jc w:val="center"/>
              <w:rPr>
                <w:b/>
              </w:rPr>
            </w:pPr>
            <w:r>
              <w:rPr>
                <w:b/>
              </w:rPr>
              <w:t>ACTIVIDADES</w:t>
            </w:r>
          </w:p>
        </w:tc>
      </w:tr>
      <w:tr w:rsidR="00B33B9C" w:rsidRPr="00FF0F98" w14:paraId="4882E616" w14:textId="77777777" w:rsidTr="008274F3">
        <w:trPr>
          <w:trHeight w:val="1283"/>
        </w:trPr>
        <w:tc>
          <w:tcPr>
            <w:tcW w:w="14185" w:type="dxa"/>
            <w:gridSpan w:val="6"/>
            <w:shd w:val="clear" w:color="auto" w:fill="auto"/>
            <w:vAlign w:val="center"/>
          </w:tcPr>
          <w:p w14:paraId="30A52EBE" w14:textId="77777777" w:rsidR="00B33B9C" w:rsidRDefault="00B33B9C" w:rsidP="008274F3">
            <w:pPr>
              <w:autoSpaceDE w:val="0"/>
              <w:autoSpaceDN w:val="0"/>
              <w:adjustRightInd w:val="0"/>
              <w:jc w:val="both"/>
              <w:rPr>
                <w:b/>
                <w:szCs w:val="24"/>
              </w:rPr>
            </w:pPr>
            <w:r w:rsidRPr="005B4D4A">
              <w:rPr>
                <w:b/>
                <w:szCs w:val="24"/>
              </w:rPr>
              <w:t>Comencemos. Página 61</w:t>
            </w:r>
            <w:r>
              <w:rPr>
                <w:b/>
                <w:szCs w:val="24"/>
              </w:rPr>
              <w:t xml:space="preserve"> </w:t>
            </w:r>
          </w:p>
          <w:p w14:paraId="4BFEEBCA" w14:textId="77777777" w:rsidR="00B33B9C" w:rsidRPr="009847B3" w:rsidRDefault="00B33B9C" w:rsidP="00B33B9C">
            <w:pPr>
              <w:numPr>
                <w:ilvl w:val="0"/>
                <w:numId w:val="17"/>
              </w:numPr>
              <w:autoSpaceDE w:val="0"/>
              <w:autoSpaceDN w:val="0"/>
              <w:adjustRightInd w:val="0"/>
              <w:jc w:val="both"/>
              <w:rPr>
                <w:b/>
                <w:szCs w:val="24"/>
              </w:rPr>
            </w:pPr>
            <w:r>
              <w:rPr>
                <w:szCs w:val="24"/>
              </w:rPr>
              <w:t xml:space="preserve">Leer el correo que envía Flor a Donají. Comentar sobre las descripciones que se hacen sobre el estado de Hidalgo. </w:t>
            </w:r>
          </w:p>
          <w:p w14:paraId="0DA88A24" w14:textId="77777777" w:rsidR="00B33B9C" w:rsidRPr="00E87671" w:rsidRDefault="00B33B9C" w:rsidP="00B33B9C">
            <w:pPr>
              <w:numPr>
                <w:ilvl w:val="0"/>
                <w:numId w:val="13"/>
              </w:numPr>
              <w:autoSpaceDE w:val="0"/>
              <w:autoSpaceDN w:val="0"/>
              <w:adjustRightInd w:val="0"/>
              <w:jc w:val="both"/>
              <w:rPr>
                <w:b/>
                <w:szCs w:val="24"/>
              </w:rPr>
            </w:pPr>
            <w:r w:rsidRPr="005B4D4A">
              <w:rPr>
                <w:szCs w:val="24"/>
              </w:rPr>
              <w:t>Preguntar a los alumnos si alguna vez se han detenido a ver un paisaje natural, si tienen fotos, qué sienten cuando son bellos, y qué sienten cuando están deteriorados o contaminados.</w:t>
            </w:r>
          </w:p>
          <w:p w14:paraId="15C82DD2" w14:textId="77777777" w:rsidR="00B33B9C" w:rsidRPr="00E87671" w:rsidRDefault="00B33B9C" w:rsidP="008274F3">
            <w:pPr>
              <w:autoSpaceDE w:val="0"/>
              <w:autoSpaceDN w:val="0"/>
              <w:adjustRightInd w:val="0"/>
              <w:jc w:val="both"/>
              <w:rPr>
                <w:b/>
                <w:szCs w:val="24"/>
              </w:rPr>
            </w:pPr>
            <w:r w:rsidRPr="00E87671">
              <w:rPr>
                <w:b/>
                <w:szCs w:val="24"/>
              </w:rPr>
              <w:t>Actividad. Página 61</w:t>
            </w:r>
          </w:p>
          <w:p w14:paraId="3B92813E" w14:textId="77777777" w:rsidR="00B33B9C" w:rsidRPr="005B4D4A" w:rsidRDefault="00B33B9C" w:rsidP="00B33B9C">
            <w:pPr>
              <w:numPr>
                <w:ilvl w:val="0"/>
                <w:numId w:val="13"/>
              </w:numPr>
              <w:autoSpaceDE w:val="0"/>
              <w:autoSpaceDN w:val="0"/>
              <w:adjustRightInd w:val="0"/>
              <w:jc w:val="both"/>
              <w:rPr>
                <w:b/>
                <w:szCs w:val="24"/>
              </w:rPr>
            </w:pPr>
            <w:r w:rsidRPr="005B4D4A">
              <w:rPr>
                <w:szCs w:val="24"/>
              </w:rPr>
              <w:t>Describir un paisaje natural que parezca interesante.</w:t>
            </w:r>
          </w:p>
          <w:p w14:paraId="7E750AF3" w14:textId="77777777" w:rsidR="00B33B9C" w:rsidRPr="005B4D4A" w:rsidRDefault="00B33B9C" w:rsidP="00B33B9C">
            <w:pPr>
              <w:numPr>
                <w:ilvl w:val="0"/>
                <w:numId w:val="13"/>
              </w:numPr>
              <w:autoSpaceDE w:val="0"/>
              <w:autoSpaceDN w:val="0"/>
              <w:adjustRightInd w:val="0"/>
              <w:jc w:val="both"/>
              <w:rPr>
                <w:b/>
                <w:szCs w:val="24"/>
              </w:rPr>
            </w:pPr>
            <w:r w:rsidRPr="005B4D4A">
              <w:rPr>
                <w:szCs w:val="24"/>
              </w:rPr>
              <w:t>Elaborar un dibujo de ese paisaje que conocen y ponerle todos los elementos de relieve, plantas y animales que deben vivir ahí.</w:t>
            </w:r>
          </w:p>
          <w:p w14:paraId="6B320DE7" w14:textId="77777777" w:rsidR="00B33B9C" w:rsidRPr="00E87671" w:rsidRDefault="00B33B9C" w:rsidP="00B33B9C">
            <w:pPr>
              <w:numPr>
                <w:ilvl w:val="0"/>
                <w:numId w:val="13"/>
              </w:numPr>
              <w:autoSpaceDE w:val="0"/>
              <w:autoSpaceDN w:val="0"/>
              <w:adjustRightInd w:val="0"/>
              <w:jc w:val="both"/>
              <w:rPr>
                <w:b/>
                <w:szCs w:val="24"/>
              </w:rPr>
            </w:pPr>
            <w:r w:rsidRPr="005B4D4A">
              <w:rPr>
                <w:szCs w:val="24"/>
              </w:rPr>
              <w:t>Mostrar los trabajos a todo el grupo.</w:t>
            </w:r>
          </w:p>
          <w:p w14:paraId="7A4C3A0B" w14:textId="77777777" w:rsidR="00B33B9C" w:rsidRPr="00E87671" w:rsidRDefault="00B33B9C" w:rsidP="00B33B9C">
            <w:pPr>
              <w:numPr>
                <w:ilvl w:val="0"/>
                <w:numId w:val="13"/>
              </w:numPr>
              <w:autoSpaceDE w:val="0"/>
              <w:autoSpaceDN w:val="0"/>
              <w:adjustRightInd w:val="0"/>
              <w:jc w:val="both"/>
              <w:rPr>
                <w:b/>
                <w:szCs w:val="24"/>
              </w:rPr>
            </w:pPr>
            <w:r>
              <w:rPr>
                <w:szCs w:val="24"/>
              </w:rPr>
              <w:t>Observar las fotografías de Metztitlán y describir el relieve, tipo de vegetación y tipo de animales.</w:t>
            </w:r>
          </w:p>
          <w:p w14:paraId="595BC430" w14:textId="77777777" w:rsidR="00B33B9C" w:rsidRPr="005B4D4A" w:rsidRDefault="00B33B9C" w:rsidP="00B33B9C">
            <w:pPr>
              <w:numPr>
                <w:ilvl w:val="0"/>
                <w:numId w:val="13"/>
              </w:numPr>
              <w:autoSpaceDE w:val="0"/>
              <w:autoSpaceDN w:val="0"/>
              <w:adjustRightInd w:val="0"/>
              <w:jc w:val="both"/>
              <w:rPr>
                <w:b/>
                <w:szCs w:val="24"/>
              </w:rPr>
            </w:pPr>
            <w:r>
              <w:rPr>
                <w:szCs w:val="24"/>
              </w:rPr>
              <w:t>Comentar acerca de lo que saben sobre su estado.</w:t>
            </w:r>
          </w:p>
          <w:p w14:paraId="30823995" w14:textId="77777777" w:rsidR="00B33B9C" w:rsidRPr="005B4D4A" w:rsidRDefault="00B33B9C" w:rsidP="008274F3">
            <w:pPr>
              <w:autoSpaceDE w:val="0"/>
              <w:autoSpaceDN w:val="0"/>
              <w:adjustRightInd w:val="0"/>
              <w:jc w:val="both"/>
              <w:rPr>
                <w:b/>
                <w:szCs w:val="24"/>
              </w:rPr>
            </w:pPr>
            <w:r w:rsidRPr="005B4D4A">
              <w:rPr>
                <w:b/>
                <w:szCs w:val="24"/>
              </w:rPr>
              <w:t>Aprendamos más. Página 62</w:t>
            </w:r>
          </w:p>
          <w:p w14:paraId="0EE7E24C" w14:textId="77777777" w:rsidR="00B33B9C" w:rsidRDefault="00B33B9C" w:rsidP="00B33B9C">
            <w:pPr>
              <w:numPr>
                <w:ilvl w:val="0"/>
                <w:numId w:val="12"/>
              </w:numPr>
              <w:autoSpaceDE w:val="0"/>
              <w:autoSpaceDN w:val="0"/>
              <w:adjustRightInd w:val="0"/>
              <w:jc w:val="both"/>
              <w:rPr>
                <w:szCs w:val="24"/>
              </w:rPr>
            </w:pPr>
            <w:r w:rsidRPr="005B4D4A">
              <w:rPr>
                <w:szCs w:val="24"/>
              </w:rPr>
              <w:t>Lectura comentada acerca de las regiones</w:t>
            </w:r>
            <w:r>
              <w:rPr>
                <w:szCs w:val="24"/>
              </w:rPr>
              <w:t xml:space="preserve"> naturales de México. </w:t>
            </w:r>
          </w:p>
          <w:p w14:paraId="70E136ED" w14:textId="77777777" w:rsidR="00B33B9C" w:rsidRDefault="00B33B9C" w:rsidP="00B33B9C">
            <w:pPr>
              <w:numPr>
                <w:ilvl w:val="0"/>
                <w:numId w:val="12"/>
              </w:numPr>
              <w:autoSpaceDE w:val="0"/>
              <w:autoSpaceDN w:val="0"/>
              <w:adjustRightInd w:val="0"/>
              <w:jc w:val="both"/>
              <w:rPr>
                <w:szCs w:val="24"/>
              </w:rPr>
            </w:pPr>
            <w:r>
              <w:rPr>
                <w:szCs w:val="24"/>
              </w:rPr>
              <w:t>Observar que el relieve tiene mucho que ver en el tipo de vegetación, así mismo el clima de cada región.</w:t>
            </w:r>
          </w:p>
          <w:p w14:paraId="0B052095" w14:textId="77777777" w:rsidR="00B33B9C" w:rsidRPr="005B4D4A" w:rsidRDefault="00B33B9C" w:rsidP="00B33B9C">
            <w:pPr>
              <w:numPr>
                <w:ilvl w:val="0"/>
                <w:numId w:val="12"/>
              </w:numPr>
              <w:autoSpaceDE w:val="0"/>
              <w:autoSpaceDN w:val="0"/>
              <w:adjustRightInd w:val="0"/>
              <w:jc w:val="both"/>
              <w:rPr>
                <w:szCs w:val="24"/>
              </w:rPr>
            </w:pPr>
            <w:r>
              <w:rPr>
                <w:szCs w:val="24"/>
              </w:rPr>
              <w:t>En la imagen se muestran las diferentes alturas en metros sobre el nivel del mar y los tipos de vegetación. Comentar.</w:t>
            </w:r>
          </w:p>
          <w:p w14:paraId="5EBF989E" w14:textId="77777777" w:rsidR="00B33B9C" w:rsidRPr="005B4D4A" w:rsidRDefault="00B33B9C" w:rsidP="008274F3">
            <w:pPr>
              <w:autoSpaceDE w:val="0"/>
              <w:autoSpaceDN w:val="0"/>
              <w:adjustRightInd w:val="0"/>
              <w:jc w:val="both"/>
              <w:rPr>
                <w:b/>
                <w:szCs w:val="24"/>
              </w:rPr>
            </w:pPr>
            <w:r w:rsidRPr="005B4D4A">
              <w:rPr>
                <w:b/>
                <w:szCs w:val="24"/>
              </w:rPr>
              <w:t>Exploremos. Página 62</w:t>
            </w:r>
          </w:p>
          <w:p w14:paraId="774ED0D8" w14:textId="77777777" w:rsidR="00B33B9C" w:rsidRPr="00F56C15" w:rsidRDefault="00B33B9C" w:rsidP="00B33B9C">
            <w:pPr>
              <w:numPr>
                <w:ilvl w:val="0"/>
                <w:numId w:val="14"/>
              </w:numPr>
              <w:autoSpaceDE w:val="0"/>
              <w:autoSpaceDN w:val="0"/>
              <w:adjustRightInd w:val="0"/>
              <w:jc w:val="both"/>
              <w:rPr>
                <w:szCs w:val="24"/>
              </w:rPr>
            </w:pPr>
            <w:r w:rsidRPr="005B4D4A">
              <w:rPr>
                <w:szCs w:val="24"/>
              </w:rPr>
              <w:t xml:space="preserve">En equipos consultar la </w:t>
            </w:r>
            <w:r w:rsidRPr="00561E32">
              <w:rPr>
                <w:szCs w:val="24"/>
              </w:rPr>
              <w:t>pág. 17</w:t>
            </w:r>
            <w:r w:rsidRPr="005B4D4A">
              <w:rPr>
                <w:szCs w:val="24"/>
              </w:rPr>
              <w:t xml:space="preserve"> del </w:t>
            </w:r>
            <w:r>
              <w:rPr>
                <w:szCs w:val="24"/>
              </w:rPr>
              <w:t>Atlas donde deberán i</w:t>
            </w:r>
            <w:r w:rsidRPr="00F56C15">
              <w:rPr>
                <w:szCs w:val="24"/>
              </w:rPr>
              <w:t>dentificar las regiones naturales que tiene México y elaborar una lista en el cuaderno, primero las del norte y luego las que están al sur.</w:t>
            </w:r>
          </w:p>
          <w:p w14:paraId="25AEDA71" w14:textId="77777777" w:rsidR="00B33B9C" w:rsidRPr="005B4D4A" w:rsidRDefault="00B33B9C" w:rsidP="00B33B9C">
            <w:pPr>
              <w:numPr>
                <w:ilvl w:val="0"/>
                <w:numId w:val="14"/>
              </w:numPr>
              <w:autoSpaceDE w:val="0"/>
              <w:autoSpaceDN w:val="0"/>
              <w:adjustRightInd w:val="0"/>
              <w:jc w:val="both"/>
              <w:rPr>
                <w:szCs w:val="24"/>
              </w:rPr>
            </w:pPr>
            <w:r w:rsidRPr="005B4D4A">
              <w:rPr>
                <w:szCs w:val="24"/>
              </w:rPr>
              <w:t xml:space="preserve">Elaborar otra </w:t>
            </w:r>
            <w:proofErr w:type="gramStart"/>
            <w:r w:rsidRPr="005B4D4A">
              <w:rPr>
                <w:szCs w:val="24"/>
              </w:rPr>
              <w:t>lista</w:t>
            </w:r>
            <w:proofErr w:type="gramEnd"/>
            <w:r w:rsidRPr="005B4D4A">
              <w:rPr>
                <w:szCs w:val="24"/>
              </w:rPr>
              <w:t xml:space="preserve"> pero ahora tomando en consideración desde el Pico de Orizaba hasta el mar.</w:t>
            </w:r>
          </w:p>
          <w:p w14:paraId="3FFEF126" w14:textId="77777777" w:rsidR="00B33B9C" w:rsidRPr="005B4D4A" w:rsidRDefault="00B33B9C" w:rsidP="00B33B9C">
            <w:pPr>
              <w:numPr>
                <w:ilvl w:val="0"/>
                <w:numId w:val="14"/>
              </w:numPr>
              <w:autoSpaceDE w:val="0"/>
              <w:autoSpaceDN w:val="0"/>
              <w:adjustRightInd w:val="0"/>
              <w:jc w:val="both"/>
              <w:rPr>
                <w:szCs w:val="24"/>
              </w:rPr>
            </w:pPr>
            <w:r>
              <w:rPr>
                <w:szCs w:val="24"/>
              </w:rPr>
              <w:t>Observar ambas listas y contestar: ¿d</w:t>
            </w:r>
            <w:r w:rsidRPr="005B4D4A">
              <w:rPr>
                <w:szCs w:val="24"/>
              </w:rPr>
              <w:t>ónde está l</w:t>
            </w:r>
            <w:r>
              <w:rPr>
                <w:szCs w:val="24"/>
              </w:rPr>
              <w:t>as selvas?, ¿d</w:t>
            </w:r>
            <w:r w:rsidRPr="005B4D4A">
              <w:rPr>
                <w:szCs w:val="24"/>
              </w:rPr>
              <w:t>ónde se encuentran los bosques?</w:t>
            </w:r>
            <w:r>
              <w:rPr>
                <w:szCs w:val="24"/>
              </w:rPr>
              <w:t>, ¿d</w:t>
            </w:r>
            <w:r w:rsidRPr="005B4D4A">
              <w:rPr>
                <w:szCs w:val="24"/>
              </w:rPr>
              <w:t>ónde están los desiertos?</w:t>
            </w:r>
          </w:p>
          <w:p w14:paraId="32761F50" w14:textId="77777777" w:rsidR="00B33B9C" w:rsidRDefault="00B33B9C" w:rsidP="00B33B9C">
            <w:pPr>
              <w:numPr>
                <w:ilvl w:val="0"/>
                <w:numId w:val="14"/>
              </w:numPr>
              <w:autoSpaceDE w:val="0"/>
              <w:autoSpaceDN w:val="0"/>
              <w:adjustRightInd w:val="0"/>
              <w:jc w:val="both"/>
              <w:rPr>
                <w:szCs w:val="24"/>
              </w:rPr>
            </w:pPr>
            <w:r w:rsidRPr="005B4D4A">
              <w:rPr>
                <w:szCs w:val="24"/>
              </w:rPr>
              <w:t>Revisar este link para ver video de las regiones naturales:</w:t>
            </w:r>
          </w:p>
          <w:p w14:paraId="789C181A" w14:textId="77777777" w:rsidR="00B33B9C" w:rsidRPr="005B4D4A" w:rsidRDefault="00B33B9C" w:rsidP="008274F3">
            <w:pPr>
              <w:autoSpaceDE w:val="0"/>
              <w:autoSpaceDN w:val="0"/>
              <w:adjustRightInd w:val="0"/>
              <w:ind w:left="720"/>
              <w:jc w:val="both"/>
              <w:rPr>
                <w:szCs w:val="24"/>
              </w:rPr>
            </w:pPr>
            <w:r w:rsidRPr="00375514">
              <w:rPr>
                <w:szCs w:val="24"/>
              </w:rPr>
              <w:t>http://www.youtube.com/watch?v=PIq0iA52wL4</w:t>
            </w:r>
            <w:r>
              <w:rPr>
                <w:szCs w:val="24"/>
              </w:rPr>
              <w:t xml:space="preserve"> </w:t>
            </w:r>
          </w:p>
          <w:p w14:paraId="175587B2" w14:textId="77777777" w:rsidR="00B33B9C" w:rsidRPr="005B4D4A" w:rsidRDefault="00B33B9C" w:rsidP="008274F3">
            <w:pPr>
              <w:autoSpaceDE w:val="0"/>
              <w:autoSpaceDN w:val="0"/>
              <w:adjustRightInd w:val="0"/>
              <w:jc w:val="both"/>
              <w:rPr>
                <w:b/>
                <w:szCs w:val="24"/>
              </w:rPr>
            </w:pPr>
            <w:r>
              <w:rPr>
                <w:b/>
                <w:szCs w:val="24"/>
              </w:rPr>
              <w:t>Actividad</w:t>
            </w:r>
            <w:r w:rsidRPr="005B4D4A">
              <w:rPr>
                <w:b/>
                <w:szCs w:val="24"/>
              </w:rPr>
              <w:t>. Página 63</w:t>
            </w:r>
          </w:p>
          <w:p w14:paraId="47438105" w14:textId="77777777" w:rsidR="00B33B9C" w:rsidRPr="005B4D4A" w:rsidRDefault="00B33B9C" w:rsidP="00B33B9C">
            <w:pPr>
              <w:numPr>
                <w:ilvl w:val="0"/>
                <w:numId w:val="15"/>
              </w:numPr>
              <w:autoSpaceDE w:val="0"/>
              <w:autoSpaceDN w:val="0"/>
              <w:adjustRightInd w:val="0"/>
              <w:jc w:val="both"/>
              <w:rPr>
                <w:szCs w:val="24"/>
              </w:rPr>
            </w:pPr>
            <w:r w:rsidRPr="005B4D4A">
              <w:rPr>
                <w:szCs w:val="24"/>
              </w:rPr>
              <w:t xml:space="preserve">Dividir al grupo en diversos equipos de manera que cada equipo elija una región natural. Para hacer una revista. </w:t>
            </w:r>
          </w:p>
          <w:p w14:paraId="03B96FFE" w14:textId="77777777" w:rsidR="00B33B9C" w:rsidRPr="009847B3" w:rsidRDefault="00B33B9C" w:rsidP="00B33B9C">
            <w:pPr>
              <w:numPr>
                <w:ilvl w:val="0"/>
                <w:numId w:val="15"/>
              </w:numPr>
              <w:autoSpaceDE w:val="0"/>
              <w:autoSpaceDN w:val="0"/>
              <w:adjustRightInd w:val="0"/>
              <w:jc w:val="both"/>
              <w:rPr>
                <w:szCs w:val="24"/>
              </w:rPr>
            </w:pPr>
            <w:r w:rsidRPr="005B4D4A">
              <w:rPr>
                <w:szCs w:val="24"/>
              </w:rPr>
              <w:t>Dibujar el mapa de México en una hoja tamaño carta y colorear solo la región que les tocó.</w:t>
            </w:r>
          </w:p>
          <w:p w14:paraId="7C0A0836" w14:textId="0473D4E8" w:rsidR="00B33B9C" w:rsidRPr="005B4D4A" w:rsidRDefault="00B33B9C" w:rsidP="00B33B9C">
            <w:pPr>
              <w:numPr>
                <w:ilvl w:val="0"/>
                <w:numId w:val="15"/>
              </w:numPr>
              <w:autoSpaceDE w:val="0"/>
              <w:autoSpaceDN w:val="0"/>
              <w:adjustRightInd w:val="0"/>
              <w:jc w:val="both"/>
              <w:rPr>
                <w:szCs w:val="24"/>
              </w:rPr>
            </w:pPr>
            <w:r w:rsidRPr="005B4D4A">
              <w:rPr>
                <w:szCs w:val="24"/>
              </w:rPr>
              <w:t xml:space="preserve">Ilustrar el tipo de relieve que tiene la región natural en otras </w:t>
            </w:r>
            <w:r w:rsidRPr="005B4D4A">
              <w:rPr>
                <w:szCs w:val="24"/>
              </w:rPr>
              <w:t>hojas además</w:t>
            </w:r>
            <w:r w:rsidRPr="005B4D4A">
              <w:rPr>
                <w:szCs w:val="24"/>
              </w:rPr>
              <w:t xml:space="preserve"> del clima, la vegetación, la fauna escribiendo también las características, y algún dato interesante que se desee agregar. </w:t>
            </w:r>
          </w:p>
          <w:p w14:paraId="27E9EE83" w14:textId="77777777" w:rsidR="00B33B9C" w:rsidRPr="005B4D4A" w:rsidRDefault="00B33B9C" w:rsidP="00B33B9C">
            <w:pPr>
              <w:numPr>
                <w:ilvl w:val="0"/>
                <w:numId w:val="15"/>
              </w:numPr>
              <w:autoSpaceDE w:val="0"/>
              <w:autoSpaceDN w:val="0"/>
              <w:adjustRightInd w:val="0"/>
              <w:jc w:val="both"/>
              <w:rPr>
                <w:szCs w:val="24"/>
              </w:rPr>
            </w:pPr>
            <w:r w:rsidRPr="005B4D4A">
              <w:rPr>
                <w:szCs w:val="24"/>
              </w:rPr>
              <w:lastRenderedPageBreak/>
              <w:t>Juntar el trabajo de todo el grupo, darle presentación de revista y engargolar.</w:t>
            </w:r>
          </w:p>
          <w:p w14:paraId="546FEAD6" w14:textId="77777777" w:rsidR="00B33B9C" w:rsidRDefault="00B33B9C" w:rsidP="00B33B9C">
            <w:pPr>
              <w:numPr>
                <w:ilvl w:val="0"/>
                <w:numId w:val="15"/>
              </w:numPr>
              <w:autoSpaceDE w:val="0"/>
              <w:autoSpaceDN w:val="0"/>
              <w:adjustRightInd w:val="0"/>
              <w:jc w:val="both"/>
              <w:rPr>
                <w:szCs w:val="24"/>
              </w:rPr>
            </w:pPr>
            <w:r w:rsidRPr="005B4D4A">
              <w:rPr>
                <w:szCs w:val="24"/>
              </w:rPr>
              <w:t>Observar y leer las páginas 63 a la 68, donde se hace mención de l</w:t>
            </w:r>
            <w:r>
              <w:rPr>
                <w:szCs w:val="24"/>
              </w:rPr>
              <w:t>as regiones naturales de México: regiones secas, muy secas, pastizales y matorrales, selva y selva húmeda.</w:t>
            </w:r>
          </w:p>
          <w:p w14:paraId="6490E603" w14:textId="77777777" w:rsidR="00B33B9C" w:rsidRDefault="00B33B9C" w:rsidP="00B33B9C">
            <w:pPr>
              <w:numPr>
                <w:ilvl w:val="0"/>
                <w:numId w:val="15"/>
              </w:numPr>
              <w:autoSpaceDE w:val="0"/>
              <w:autoSpaceDN w:val="0"/>
              <w:adjustRightInd w:val="0"/>
              <w:jc w:val="both"/>
              <w:rPr>
                <w:szCs w:val="24"/>
              </w:rPr>
            </w:pPr>
            <w:r>
              <w:rPr>
                <w:szCs w:val="24"/>
              </w:rPr>
              <w:t xml:space="preserve">Observar los animales de la página 68 e imaginar qué es lo que comen, cómo vivirán, cuánto SEMANA vivirán: </w:t>
            </w:r>
            <w:proofErr w:type="spellStart"/>
            <w:r>
              <w:rPr>
                <w:szCs w:val="24"/>
              </w:rPr>
              <w:t>zacatuche</w:t>
            </w:r>
            <w:proofErr w:type="spellEnd"/>
            <w:r>
              <w:rPr>
                <w:szCs w:val="24"/>
              </w:rPr>
              <w:t>, cotorra, lobo gris, tecolotito, berrendo, jilguero, quetzal, etc.</w:t>
            </w:r>
          </w:p>
          <w:p w14:paraId="25D4EBDD" w14:textId="77777777" w:rsidR="00B33B9C" w:rsidRDefault="00B33B9C" w:rsidP="008274F3">
            <w:pPr>
              <w:autoSpaceDE w:val="0"/>
              <w:autoSpaceDN w:val="0"/>
              <w:adjustRightInd w:val="0"/>
              <w:jc w:val="both"/>
              <w:rPr>
                <w:szCs w:val="24"/>
              </w:rPr>
            </w:pPr>
          </w:p>
          <w:p w14:paraId="746950E7" w14:textId="77777777" w:rsidR="00B33B9C" w:rsidRPr="00E87671" w:rsidRDefault="00B33B9C" w:rsidP="008274F3">
            <w:pPr>
              <w:autoSpaceDE w:val="0"/>
              <w:autoSpaceDN w:val="0"/>
              <w:adjustRightInd w:val="0"/>
              <w:jc w:val="both"/>
              <w:rPr>
                <w:szCs w:val="24"/>
              </w:rPr>
            </w:pPr>
          </w:p>
          <w:p w14:paraId="0751A309" w14:textId="77777777" w:rsidR="00B33B9C" w:rsidRPr="005B4D4A" w:rsidRDefault="00B33B9C" w:rsidP="008274F3">
            <w:pPr>
              <w:autoSpaceDE w:val="0"/>
              <w:autoSpaceDN w:val="0"/>
              <w:adjustRightInd w:val="0"/>
              <w:jc w:val="both"/>
              <w:rPr>
                <w:b/>
                <w:szCs w:val="24"/>
              </w:rPr>
            </w:pPr>
            <w:r w:rsidRPr="005B4D4A">
              <w:rPr>
                <w:b/>
                <w:szCs w:val="24"/>
              </w:rPr>
              <w:t>Apliquemos lo aprendido. Pág.  69</w:t>
            </w:r>
          </w:p>
          <w:p w14:paraId="61E84026" w14:textId="77777777" w:rsidR="00B33B9C" w:rsidRPr="005B4D4A" w:rsidRDefault="00B33B9C" w:rsidP="00B33B9C">
            <w:pPr>
              <w:numPr>
                <w:ilvl w:val="0"/>
                <w:numId w:val="16"/>
              </w:numPr>
              <w:autoSpaceDE w:val="0"/>
              <w:autoSpaceDN w:val="0"/>
              <w:adjustRightInd w:val="0"/>
              <w:ind w:left="357" w:hanging="357"/>
              <w:jc w:val="both"/>
              <w:rPr>
                <w:b/>
                <w:szCs w:val="24"/>
              </w:rPr>
            </w:pPr>
            <w:r w:rsidRPr="005B4D4A">
              <w:rPr>
                <w:szCs w:val="24"/>
              </w:rPr>
              <w:t>Encerrar en un círculo de color</w:t>
            </w:r>
            <w:r>
              <w:rPr>
                <w:szCs w:val="24"/>
              </w:rPr>
              <w:t xml:space="preserve"> diferente</w:t>
            </w:r>
            <w:r w:rsidRPr="005B4D4A">
              <w:rPr>
                <w:szCs w:val="24"/>
              </w:rPr>
              <w:t xml:space="preserve"> los an</w:t>
            </w:r>
            <w:r>
              <w:rPr>
                <w:szCs w:val="24"/>
              </w:rPr>
              <w:t xml:space="preserve">imales de la página 68 </w:t>
            </w:r>
            <w:r w:rsidRPr="005B4D4A">
              <w:rPr>
                <w:szCs w:val="24"/>
              </w:rPr>
              <w:t>de acuerdo a la tabla</w:t>
            </w:r>
            <w:r>
              <w:rPr>
                <w:szCs w:val="24"/>
              </w:rPr>
              <w:t xml:space="preserve"> de colores y región natural en la que viven</w:t>
            </w:r>
            <w:r w:rsidRPr="005B4D4A">
              <w:rPr>
                <w:szCs w:val="24"/>
              </w:rPr>
              <w:t>.</w:t>
            </w:r>
          </w:p>
          <w:p w14:paraId="25F1CE45" w14:textId="77777777" w:rsidR="00B33B9C" w:rsidRPr="00F56C15" w:rsidRDefault="00B33B9C" w:rsidP="00B33B9C">
            <w:pPr>
              <w:numPr>
                <w:ilvl w:val="0"/>
                <w:numId w:val="16"/>
              </w:numPr>
              <w:autoSpaceDE w:val="0"/>
              <w:autoSpaceDN w:val="0"/>
              <w:adjustRightInd w:val="0"/>
              <w:ind w:left="357" w:hanging="357"/>
              <w:jc w:val="both"/>
              <w:rPr>
                <w:b/>
                <w:szCs w:val="24"/>
              </w:rPr>
            </w:pPr>
            <w:r w:rsidRPr="005B4D4A">
              <w:rPr>
                <w:szCs w:val="24"/>
              </w:rPr>
              <w:t>Seguir las instrucciones para un escenario del modelo tridimensional</w:t>
            </w:r>
            <w:r>
              <w:rPr>
                <w:szCs w:val="24"/>
              </w:rPr>
              <w:t>: dibujando y coloreando una hoja simulando el suelo, después en otra hoja dibujar los animales, recortar y acomodar como si estuvieran parados.</w:t>
            </w:r>
          </w:p>
        </w:tc>
      </w:tr>
    </w:tbl>
    <w:p w14:paraId="7B1B8A04" w14:textId="41B140C6" w:rsidR="00B33B9C" w:rsidRDefault="00B33B9C"/>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B33B9C" w:rsidRPr="00FF0F98" w14:paraId="647A04BC" w14:textId="77777777" w:rsidTr="008274F3">
        <w:tc>
          <w:tcPr>
            <w:tcW w:w="1951" w:type="dxa"/>
            <w:shd w:val="clear" w:color="auto" w:fill="auto"/>
            <w:vAlign w:val="center"/>
          </w:tcPr>
          <w:p w14:paraId="7B77F4B5" w14:textId="77777777" w:rsidR="00B33B9C" w:rsidRPr="00FF0F98" w:rsidRDefault="00B33B9C" w:rsidP="008274F3">
            <w:pPr>
              <w:jc w:val="center"/>
              <w:rPr>
                <w:b/>
              </w:rPr>
            </w:pPr>
            <w:r>
              <w:rPr>
                <w:b/>
              </w:rPr>
              <w:t>MATERIA</w:t>
            </w:r>
          </w:p>
        </w:tc>
        <w:tc>
          <w:tcPr>
            <w:tcW w:w="2835" w:type="dxa"/>
            <w:shd w:val="clear" w:color="auto" w:fill="auto"/>
            <w:vAlign w:val="center"/>
          </w:tcPr>
          <w:p w14:paraId="43F3BB0A" w14:textId="77777777" w:rsidR="00B33B9C" w:rsidRPr="00FF0F98" w:rsidRDefault="00B33B9C" w:rsidP="008274F3">
            <w:pPr>
              <w:jc w:val="center"/>
              <w:rPr>
                <w:b/>
                <w:sz w:val="36"/>
                <w:szCs w:val="36"/>
              </w:rPr>
            </w:pPr>
            <w:r>
              <w:rPr>
                <w:b/>
                <w:sz w:val="36"/>
                <w:szCs w:val="36"/>
              </w:rPr>
              <w:t>Formación Cívica y Ética</w:t>
            </w:r>
          </w:p>
        </w:tc>
        <w:tc>
          <w:tcPr>
            <w:tcW w:w="1418" w:type="dxa"/>
            <w:shd w:val="clear" w:color="auto" w:fill="auto"/>
            <w:vAlign w:val="center"/>
          </w:tcPr>
          <w:p w14:paraId="785B4F10" w14:textId="77777777" w:rsidR="00B33B9C" w:rsidRPr="00FF0F98" w:rsidRDefault="00B33B9C" w:rsidP="008274F3">
            <w:pPr>
              <w:jc w:val="center"/>
              <w:rPr>
                <w:b/>
              </w:rPr>
            </w:pPr>
            <w:r>
              <w:rPr>
                <w:b/>
              </w:rPr>
              <w:t>GRADO</w:t>
            </w:r>
          </w:p>
        </w:tc>
        <w:tc>
          <w:tcPr>
            <w:tcW w:w="1984" w:type="dxa"/>
            <w:shd w:val="clear" w:color="auto" w:fill="auto"/>
            <w:vAlign w:val="center"/>
          </w:tcPr>
          <w:p w14:paraId="61F5103F" w14:textId="77777777" w:rsidR="00B33B9C" w:rsidRPr="001510D9" w:rsidRDefault="00B33B9C" w:rsidP="008274F3">
            <w:pPr>
              <w:jc w:val="center"/>
              <w:rPr>
                <w:b/>
                <w:sz w:val="36"/>
                <w:szCs w:val="36"/>
              </w:rPr>
            </w:pPr>
            <w:r>
              <w:rPr>
                <w:b/>
                <w:sz w:val="36"/>
                <w:szCs w:val="36"/>
              </w:rPr>
              <w:t>4 °</w:t>
            </w:r>
          </w:p>
        </w:tc>
        <w:tc>
          <w:tcPr>
            <w:tcW w:w="1418" w:type="dxa"/>
            <w:shd w:val="clear" w:color="auto" w:fill="auto"/>
            <w:vAlign w:val="center"/>
          </w:tcPr>
          <w:p w14:paraId="117D2F69" w14:textId="77777777" w:rsidR="00B33B9C" w:rsidRPr="00FF0F98" w:rsidRDefault="00B33B9C" w:rsidP="008274F3">
            <w:pPr>
              <w:jc w:val="center"/>
              <w:rPr>
                <w:b/>
              </w:rPr>
            </w:pPr>
            <w:r>
              <w:rPr>
                <w:b/>
              </w:rPr>
              <w:t>SEMANA</w:t>
            </w:r>
          </w:p>
        </w:tc>
        <w:tc>
          <w:tcPr>
            <w:tcW w:w="4579" w:type="dxa"/>
            <w:shd w:val="clear" w:color="auto" w:fill="auto"/>
            <w:vAlign w:val="center"/>
          </w:tcPr>
          <w:p w14:paraId="0A907F8D" w14:textId="77777777" w:rsidR="00B33B9C" w:rsidRPr="0054448C" w:rsidRDefault="00B33B9C" w:rsidP="008274F3">
            <w:pPr>
              <w:rPr>
                <w:szCs w:val="24"/>
              </w:rPr>
            </w:pPr>
            <w:r>
              <w:rPr>
                <w:szCs w:val="24"/>
              </w:rPr>
              <w:t>Semana 4</w:t>
            </w:r>
          </w:p>
        </w:tc>
      </w:tr>
      <w:tr w:rsidR="00B33B9C" w:rsidRPr="00FF0F98" w14:paraId="06E02865" w14:textId="77777777" w:rsidTr="008274F3">
        <w:trPr>
          <w:trHeight w:val="383"/>
        </w:trPr>
        <w:tc>
          <w:tcPr>
            <w:tcW w:w="14185" w:type="dxa"/>
            <w:gridSpan w:val="6"/>
            <w:shd w:val="clear" w:color="auto" w:fill="auto"/>
            <w:vAlign w:val="center"/>
          </w:tcPr>
          <w:p w14:paraId="38148933" w14:textId="77777777" w:rsidR="00B33B9C" w:rsidRPr="00FF0F98" w:rsidRDefault="00B33B9C" w:rsidP="008274F3">
            <w:pPr>
              <w:jc w:val="center"/>
              <w:rPr>
                <w:b/>
              </w:rPr>
            </w:pPr>
            <w:r>
              <w:rPr>
                <w:b/>
              </w:rPr>
              <w:t>ACTIVIDADES</w:t>
            </w:r>
          </w:p>
        </w:tc>
      </w:tr>
      <w:tr w:rsidR="00B33B9C" w:rsidRPr="00FF0F98" w14:paraId="08439B88" w14:textId="77777777" w:rsidTr="008274F3">
        <w:trPr>
          <w:trHeight w:val="1283"/>
        </w:trPr>
        <w:tc>
          <w:tcPr>
            <w:tcW w:w="14185" w:type="dxa"/>
            <w:gridSpan w:val="6"/>
            <w:shd w:val="clear" w:color="auto" w:fill="auto"/>
            <w:vAlign w:val="center"/>
          </w:tcPr>
          <w:p w14:paraId="607A6D60" w14:textId="77777777" w:rsidR="00B33B9C" w:rsidRPr="002A39F3" w:rsidRDefault="00B33B9C" w:rsidP="008274F3">
            <w:pPr>
              <w:autoSpaceDE w:val="0"/>
              <w:autoSpaceDN w:val="0"/>
              <w:adjustRightInd w:val="0"/>
              <w:rPr>
                <w:b/>
                <w:color w:val="000000"/>
                <w:szCs w:val="24"/>
                <w:lang w:val="es-ES" w:eastAsia="es-ES"/>
              </w:rPr>
            </w:pPr>
            <w:r w:rsidRPr="002A39F3">
              <w:rPr>
                <w:b/>
                <w:color w:val="000000"/>
                <w:szCs w:val="24"/>
                <w:lang w:val="es-ES" w:eastAsia="es-ES"/>
              </w:rPr>
              <w:t>Trato justo y respetuoso de los derechos de las personas</w:t>
            </w:r>
          </w:p>
          <w:p w14:paraId="53C2EF0A" w14:textId="77777777" w:rsidR="00B33B9C" w:rsidRPr="002A39F3" w:rsidRDefault="00B33B9C" w:rsidP="00B33B9C">
            <w:pPr>
              <w:numPr>
                <w:ilvl w:val="0"/>
                <w:numId w:val="18"/>
              </w:numPr>
              <w:autoSpaceDE w:val="0"/>
              <w:autoSpaceDN w:val="0"/>
              <w:adjustRightInd w:val="0"/>
              <w:rPr>
                <w:color w:val="000000"/>
                <w:szCs w:val="24"/>
                <w:lang w:val="es-ES" w:eastAsia="es-ES"/>
              </w:rPr>
            </w:pPr>
            <w:r>
              <w:rPr>
                <w:color w:val="000000"/>
                <w:szCs w:val="24"/>
                <w:lang w:val="es-ES" w:eastAsia="es-ES"/>
              </w:rPr>
              <w:t>Comentar en grupo: ¿q</w:t>
            </w:r>
            <w:r w:rsidRPr="002A39F3">
              <w:rPr>
                <w:color w:val="000000"/>
                <w:szCs w:val="24"/>
                <w:lang w:val="es-ES" w:eastAsia="es-ES"/>
              </w:rPr>
              <w:t>ué casos de injusticia en la localidad, municipio o entidad afectan los derechos de los niños y jóvenes</w:t>
            </w:r>
            <w:proofErr w:type="gramStart"/>
            <w:r w:rsidRPr="002A39F3">
              <w:rPr>
                <w:color w:val="000000"/>
                <w:szCs w:val="24"/>
                <w:lang w:val="es-ES" w:eastAsia="es-ES"/>
              </w:rPr>
              <w:t>?</w:t>
            </w:r>
            <w:r>
              <w:rPr>
                <w:color w:val="000000"/>
                <w:szCs w:val="24"/>
                <w:lang w:val="es-ES" w:eastAsia="es-ES"/>
              </w:rPr>
              <w:t>,  ¿</w:t>
            </w:r>
            <w:proofErr w:type="gramEnd"/>
            <w:r>
              <w:rPr>
                <w:color w:val="000000"/>
                <w:szCs w:val="24"/>
                <w:lang w:val="es-ES" w:eastAsia="es-ES"/>
              </w:rPr>
              <w:t>q</w:t>
            </w:r>
            <w:r w:rsidRPr="002A39F3">
              <w:rPr>
                <w:color w:val="000000"/>
                <w:szCs w:val="24"/>
                <w:lang w:val="es-ES" w:eastAsia="es-ES"/>
              </w:rPr>
              <w:t>ué dicen nuestras leyes?</w:t>
            </w:r>
          </w:p>
          <w:p w14:paraId="78593370" w14:textId="77777777" w:rsidR="00B33B9C" w:rsidRPr="002A39F3" w:rsidRDefault="00B33B9C" w:rsidP="00B33B9C">
            <w:pPr>
              <w:numPr>
                <w:ilvl w:val="0"/>
                <w:numId w:val="18"/>
              </w:numPr>
              <w:autoSpaceDE w:val="0"/>
              <w:autoSpaceDN w:val="0"/>
              <w:adjustRightInd w:val="0"/>
              <w:rPr>
                <w:color w:val="000000"/>
                <w:szCs w:val="24"/>
                <w:lang w:val="es-ES" w:eastAsia="es-ES"/>
              </w:rPr>
            </w:pPr>
            <w:r w:rsidRPr="002A39F3">
              <w:rPr>
                <w:color w:val="000000"/>
                <w:szCs w:val="24"/>
                <w:lang w:val="es-ES" w:eastAsia="es-ES"/>
              </w:rPr>
              <w:t xml:space="preserve">Lectura comentada de la </w:t>
            </w:r>
            <w:r w:rsidRPr="002A39F3">
              <w:rPr>
                <w:b/>
                <w:color w:val="000000"/>
                <w:szCs w:val="24"/>
                <w:lang w:val="es-ES" w:eastAsia="es-ES"/>
              </w:rPr>
              <w:t>página 35</w:t>
            </w:r>
            <w:r w:rsidRPr="002A39F3">
              <w:rPr>
                <w:color w:val="000000"/>
                <w:szCs w:val="24"/>
                <w:lang w:val="es-ES" w:eastAsia="es-ES"/>
              </w:rPr>
              <w:t xml:space="preserve"> con relación al tema de la legalidad y evitar las injusticias, para garantizar el trato justo y respetuoso de los derechos de las personas.</w:t>
            </w:r>
          </w:p>
          <w:p w14:paraId="1117439B" w14:textId="77777777" w:rsidR="00B33B9C" w:rsidRPr="002A39F3" w:rsidRDefault="00B33B9C" w:rsidP="00B33B9C">
            <w:pPr>
              <w:numPr>
                <w:ilvl w:val="0"/>
                <w:numId w:val="19"/>
              </w:numPr>
              <w:autoSpaceDE w:val="0"/>
              <w:autoSpaceDN w:val="0"/>
              <w:adjustRightInd w:val="0"/>
              <w:rPr>
                <w:color w:val="000000"/>
                <w:szCs w:val="24"/>
                <w:lang w:val="es-ES" w:eastAsia="es-ES"/>
              </w:rPr>
            </w:pPr>
            <w:r w:rsidRPr="002A39F3">
              <w:rPr>
                <w:color w:val="000000"/>
                <w:szCs w:val="24"/>
                <w:lang w:val="es-ES" w:eastAsia="es-ES"/>
              </w:rPr>
              <w:t xml:space="preserve">Los alumnos buscan, en periódicos o revistas de la localidad o entidad, casos de injusticia y violación de los derechos humanos de niños, mujeres, ancianos, trabajadores, personas con alguna discapacidad, etcétera. Argumentan por qué consideran que la situación ejemplificada es injusta, cuáles derechos se violan, quién sufre daño a sus derechos y quién es el causante. </w:t>
            </w:r>
            <w:r w:rsidRPr="002A39F3">
              <w:rPr>
                <w:b/>
                <w:color w:val="000000"/>
                <w:szCs w:val="24"/>
                <w:lang w:val="es-ES" w:eastAsia="es-ES"/>
              </w:rPr>
              <w:t>Ejercicio de la página 49.</w:t>
            </w:r>
          </w:p>
          <w:p w14:paraId="448944C9" w14:textId="77777777" w:rsidR="00B33B9C" w:rsidRPr="002A39F3" w:rsidRDefault="00B33B9C" w:rsidP="00B33B9C">
            <w:pPr>
              <w:numPr>
                <w:ilvl w:val="0"/>
                <w:numId w:val="19"/>
              </w:numPr>
              <w:autoSpaceDE w:val="0"/>
              <w:autoSpaceDN w:val="0"/>
              <w:adjustRightInd w:val="0"/>
              <w:rPr>
                <w:color w:val="000000"/>
                <w:szCs w:val="24"/>
                <w:lang w:val="es-ES" w:eastAsia="es-ES"/>
              </w:rPr>
            </w:pPr>
            <w:r w:rsidRPr="002A39F3">
              <w:rPr>
                <w:color w:val="000000"/>
                <w:szCs w:val="24"/>
                <w:lang w:val="es-ES" w:eastAsia="es-ES"/>
              </w:rPr>
              <w:t xml:space="preserve">En equipos consultan </w:t>
            </w:r>
            <w:r w:rsidRPr="002A39F3">
              <w:rPr>
                <w:i/>
                <w:iCs/>
                <w:color w:val="000000"/>
                <w:szCs w:val="24"/>
                <w:lang w:val="es-ES" w:eastAsia="es-ES"/>
              </w:rPr>
              <w:t xml:space="preserve">Conoce nuestra Constitución </w:t>
            </w:r>
            <w:r w:rsidRPr="002A39F3">
              <w:rPr>
                <w:color w:val="000000"/>
                <w:szCs w:val="24"/>
                <w:lang w:val="es-ES" w:eastAsia="es-ES"/>
              </w:rPr>
              <w:t xml:space="preserve">para identificar los derechos que respalda la Constitución y son afectados en el caso que se revisa. Obtienen conclusiones sobre la importancia de conocer las leyes que garantizan derechos, a fin de reconocer en qué momento se violan. </w:t>
            </w:r>
          </w:p>
          <w:p w14:paraId="6120A4B1" w14:textId="77777777" w:rsidR="00B33B9C" w:rsidRPr="002A39F3" w:rsidRDefault="00B33B9C" w:rsidP="00B33B9C">
            <w:pPr>
              <w:numPr>
                <w:ilvl w:val="0"/>
                <w:numId w:val="19"/>
              </w:numPr>
              <w:autoSpaceDE w:val="0"/>
              <w:autoSpaceDN w:val="0"/>
              <w:adjustRightInd w:val="0"/>
              <w:rPr>
                <w:color w:val="000000"/>
                <w:szCs w:val="24"/>
                <w:lang w:val="es-ES" w:eastAsia="es-ES"/>
              </w:rPr>
            </w:pPr>
            <w:r w:rsidRPr="002A39F3">
              <w:rPr>
                <w:color w:val="000000"/>
                <w:szCs w:val="24"/>
                <w:lang w:val="es-ES" w:eastAsia="es-ES"/>
              </w:rPr>
              <w:lastRenderedPageBreak/>
              <w:t>Elaboran una lista de los derechos humanos que protege la Constitución.</w:t>
            </w:r>
          </w:p>
          <w:p w14:paraId="3C5AF3B1" w14:textId="77777777" w:rsidR="00B33B9C" w:rsidRPr="0054448C" w:rsidRDefault="00B33B9C" w:rsidP="008274F3">
            <w:pPr>
              <w:autoSpaceDE w:val="0"/>
              <w:autoSpaceDN w:val="0"/>
              <w:adjustRightInd w:val="0"/>
              <w:ind w:left="360"/>
              <w:jc w:val="both"/>
              <w:rPr>
                <w:color w:val="000000"/>
                <w:szCs w:val="24"/>
                <w:lang w:val="es-ES" w:eastAsia="es-ES"/>
              </w:rPr>
            </w:pPr>
          </w:p>
        </w:tc>
      </w:tr>
    </w:tbl>
    <w:p w14:paraId="480ED115" w14:textId="61555622" w:rsidR="00B33B9C" w:rsidRDefault="00B33B9C"/>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B33B9C" w:rsidRPr="00FF0F98" w14:paraId="15887D5A" w14:textId="77777777" w:rsidTr="008274F3">
        <w:tc>
          <w:tcPr>
            <w:tcW w:w="1951" w:type="dxa"/>
            <w:shd w:val="clear" w:color="auto" w:fill="auto"/>
            <w:vAlign w:val="center"/>
          </w:tcPr>
          <w:p w14:paraId="315135FB" w14:textId="77777777" w:rsidR="00B33B9C" w:rsidRPr="00FF0F98" w:rsidRDefault="00B33B9C" w:rsidP="008274F3">
            <w:pPr>
              <w:jc w:val="center"/>
              <w:rPr>
                <w:b/>
              </w:rPr>
            </w:pPr>
            <w:r>
              <w:rPr>
                <w:b/>
              </w:rPr>
              <w:t>MATERIA</w:t>
            </w:r>
          </w:p>
        </w:tc>
        <w:tc>
          <w:tcPr>
            <w:tcW w:w="2552" w:type="dxa"/>
            <w:shd w:val="clear" w:color="auto" w:fill="auto"/>
            <w:vAlign w:val="center"/>
          </w:tcPr>
          <w:p w14:paraId="1390BB66" w14:textId="77777777" w:rsidR="00B33B9C" w:rsidRPr="00FF0F98" w:rsidRDefault="00B33B9C" w:rsidP="008274F3">
            <w:pPr>
              <w:jc w:val="center"/>
              <w:rPr>
                <w:b/>
                <w:sz w:val="36"/>
                <w:szCs w:val="36"/>
              </w:rPr>
            </w:pPr>
            <w:r>
              <w:rPr>
                <w:b/>
                <w:sz w:val="36"/>
                <w:szCs w:val="36"/>
              </w:rPr>
              <w:t>Educación Artística</w:t>
            </w:r>
          </w:p>
        </w:tc>
        <w:tc>
          <w:tcPr>
            <w:tcW w:w="1275" w:type="dxa"/>
            <w:shd w:val="clear" w:color="auto" w:fill="auto"/>
            <w:vAlign w:val="center"/>
          </w:tcPr>
          <w:p w14:paraId="3271EA08" w14:textId="77777777" w:rsidR="00B33B9C" w:rsidRPr="00FF0F98" w:rsidRDefault="00B33B9C" w:rsidP="008274F3">
            <w:pPr>
              <w:jc w:val="center"/>
              <w:rPr>
                <w:b/>
              </w:rPr>
            </w:pPr>
            <w:r>
              <w:rPr>
                <w:b/>
              </w:rPr>
              <w:t>GRADO</w:t>
            </w:r>
          </w:p>
        </w:tc>
        <w:tc>
          <w:tcPr>
            <w:tcW w:w="993" w:type="dxa"/>
            <w:shd w:val="clear" w:color="auto" w:fill="auto"/>
            <w:vAlign w:val="center"/>
          </w:tcPr>
          <w:p w14:paraId="572C14AA" w14:textId="77777777" w:rsidR="00B33B9C" w:rsidRPr="001510D9" w:rsidRDefault="00B33B9C" w:rsidP="008274F3">
            <w:pPr>
              <w:jc w:val="center"/>
              <w:rPr>
                <w:b/>
                <w:sz w:val="36"/>
                <w:szCs w:val="36"/>
              </w:rPr>
            </w:pPr>
            <w:r>
              <w:rPr>
                <w:b/>
                <w:sz w:val="36"/>
                <w:szCs w:val="36"/>
              </w:rPr>
              <w:t>4°</w:t>
            </w:r>
          </w:p>
        </w:tc>
        <w:tc>
          <w:tcPr>
            <w:tcW w:w="3685" w:type="dxa"/>
            <w:shd w:val="clear" w:color="auto" w:fill="auto"/>
            <w:vAlign w:val="center"/>
          </w:tcPr>
          <w:p w14:paraId="51219CD7" w14:textId="77777777" w:rsidR="00B33B9C" w:rsidRPr="00FF0F98" w:rsidRDefault="00B33B9C" w:rsidP="008274F3">
            <w:pPr>
              <w:jc w:val="center"/>
              <w:rPr>
                <w:b/>
              </w:rPr>
            </w:pPr>
            <w:r>
              <w:rPr>
                <w:b/>
              </w:rPr>
              <w:t>SEMANA</w:t>
            </w:r>
          </w:p>
        </w:tc>
        <w:tc>
          <w:tcPr>
            <w:tcW w:w="3729" w:type="dxa"/>
            <w:shd w:val="clear" w:color="auto" w:fill="auto"/>
            <w:vAlign w:val="center"/>
          </w:tcPr>
          <w:p w14:paraId="118AD134" w14:textId="77777777" w:rsidR="00B33B9C" w:rsidRPr="008759BE" w:rsidRDefault="00B33B9C" w:rsidP="008274F3">
            <w:pPr>
              <w:rPr>
                <w:szCs w:val="24"/>
              </w:rPr>
            </w:pPr>
            <w:r>
              <w:rPr>
                <w:szCs w:val="24"/>
              </w:rPr>
              <w:t>Semana 4</w:t>
            </w:r>
          </w:p>
        </w:tc>
      </w:tr>
      <w:tr w:rsidR="00B33B9C" w:rsidRPr="00FF0F98" w14:paraId="485A8570" w14:textId="77777777" w:rsidTr="008274F3">
        <w:trPr>
          <w:trHeight w:val="383"/>
        </w:trPr>
        <w:tc>
          <w:tcPr>
            <w:tcW w:w="14185" w:type="dxa"/>
            <w:gridSpan w:val="6"/>
            <w:shd w:val="clear" w:color="auto" w:fill="auto"/>
            <w:vAlign w:val="center"/>
          </w:tcPr>
          <w:p w14:paraId="303DA7C9" w14:textId="77777777" w:rsidR="00B33B9C" w:rsidRPr="00FF0F98" w:rsidRDefault="00B33B9C" w:rsidP="008274F3">
            <w:pPr>
              <w:jc w:val="center"/>
              <w:rPr>
                <w:b/>
              </w:rPr>
            </w:pPr>
            <w:r>
              <w:rPr>
                <w:b/>
              </w:rPr>
              <w:t>ACTIVIDADES</w:t>
            </w:r>
          </w:p>
        </w:tc>
      </w:tr>
      <w:tr w:rsidR="00B33B9C" w:rsidRPr="00FF0F98" w14:paraId="20330A06" w14:textId="77777777" w:rsidTr="008274F3">
        <w:trPr>
          <w:trHeight w:val="1283"/>
        </w:trPr>
        <w:tc>
          <w:tcPr>
            <w:tcW w:w="14185" w:type="dxa"/>
            <w:gridSpan w:val="6"/>
            <w:shd w:val="clear" w:color="auto" w:fill="auto"/>
            <w:vAlign w:val="center"/>
          </w:tcPr>
          <w:p w14:paraId="53BDF519" w14:textId="77777777" w:rsidR="00B33B9C" w:rsidRDefault="00B33B9C" w:rsidP="00B33B9C">
            <w:pPr>
              <w:numPr>
                <w:ilvl w:val="0"/>
                <w:numId w:val="20"/>
              </w:numPr>
              <w:autoSpaceDE w:val="0"/>
              <w:autoSpaceDN w:val="0"/>
              <w:adjustRightInd w:val="0"/>
              <w:jc w:val="both"/>
              <w:rPr>
                <w:szCs w:val="24"/>
              </w:rPr>
            </w:pPr>
            <w:r>
              <w:rPr>
                <w:szCs w:val="24"/>
              </w:rPr>
              <w:t>Después de elaborado el membranófono, pasar a los alumnos de manera individual al frente del grupo para que muestren lo que hicieron y digan cómo suena.</w:t>
            </w:r>
          </w:p>
          <w:p w14:paraId="3970B100" w14:textId="77777777" w:rsidR="00B33B9C" w:rsidRDefault="00B33B9C" w:rsidP="00B33B9C">
            <w:pPr>
              <w:numPr>
                <w:ilvl w:val="0"/>
                <w:numId w:val="20"/>
              </w:numPr>
              <w:autoSpaceDE w:val="0"/>
              <w:autoSpaceDN w:val="0"/>
              <w:adjustRightInd w:val="0"/>
              <w:jc w:val="both"/>
              <w:rPr>
                <w:szCs w:val="24"/>
              </w:rPr>
            </w:pPr>
            <w:r>
              <w:rPr>
                <w:szCs w:val="24"/>
              </w:rPr>
              <w:t>Al término de la actividad, reunir a los alumnos en equipos y darles unos cuantos minutos para que preparen un ritmo (pueden combinar el membranófono con algo de actuación, dándole movimiento a los sonidos emitidos por el membranófono.</w:t>
            </w:r>
          </w:p>
          <w:p w14:paraId="33431C93" w14:textId="77777777" w:rsidR="00B33B9C" w:rsidRDefault="00B33B9C" w:rsidP="00B33B9C">
            <w:pPr>
              <w:numPr>
                <w:ilvl w:val="0"/>
                <w:numId w:val="20"/>
              </w:numPr>
              <w:autoSpaceDE w:val="0"/>
              <w:autoSpaceDN w:val="0"/>
              <w:adjustRightInd w:val="0"/>
              <w:jc w:val="both"/>
              <w:rPr>
                <w:szCs w:val="24"/>
              </w:rPr>
            </w:pPr>
            <w:r>
              <w:rPr>
                <w:szCs w:val="24"/>
              </w:rPr>
              <w:t>Llevar a cabo la presentación por equipo en un espacio adecuado donde se pueda apreciar lo preparado y no cause mucho ruido para otros grupos.</w:t>
            </w:r>
          </w:p>
          <w:p w14:paraId="30AC097F" w14:textId="77777777" w:rsidR="00B33B9C" w:rsidRDefault="00B33B9C" w:rsidP="00B33B9C">
            <w:pPr>
              <w:numPr>
                <w:ilvl w:val="0"/>
                <w:numId w:val="20"/>
              </w:numPr>
              <w:autoSpaceDE w:val="0"/>
              <w:autoSpaceDN w:val="0"/>
              <w:adjustRightInd w:val="0"/>
              <w:jc w:val="both"/>
              <w:rPr>
                <w:szCs w:val="24"/>
              </w:rPr>
            </w:pPr>
            <w:r>
              <w:rPr>
                <w:szCs w:val="24"/>
              </w:rPr>
              <w:t>Al término de la presentación de todos los equipos, solicitar a los alumnos escribir en una hoja la experiencia que obtuvo y cómo se sintió, qué fue lo más difícil, etc.</w:t>
            </w:r>
          </w:p>
          <w:p w14:paraId="52F51BA9" w14:textId="77777777" w:rsidR="00B33B9C" w:rsidRPr="00FE1F6B" w:rsidRDefault="00B33B9C" w:rsidP="00B33B9C">
            <w:pPr>
              <w:numPr>
                <w:ilvl w:val="0"/>
                <w:numId w:val="20"/>
              </w:numPr>
              <w:autoSpaceDE w:val="0"/>
              <w:autoSpaceDN w:val="0"/>
              <w:adjustRightInd w:val="0"/>
              <w:jc w:val="both"/>
              <w:rPr>
                <w:szCs w:val="24"/>
              </w:rPr>
            </w:pPr>
            <w:r>
              <w:rPr>
                <w:szCs w:val="24"/>
              </w:rPr>
              <w:t>Compartir las notas al grupo.</w:t>
            </w:r>
          </w:p>
        </w:tc>
      </w:tr>
    </w:tbl>
    <w:p w14:paraId="21D63237" w14:textId="0BC0C639" w:rsidR="00B33B9C" w:rsidRDefault="00B33B9C"/>
    <w:p w14:paraId="3414C3D5" w14:textId="77777777" w:rsidR="00B33B9C" w:rsidRDefault="00B33B9C" w:rsidP="00B33B9C">
      <w:pPr>
        <w:jc w:val="center"/>
        <w:rPr>
          <w:rFonts w:ascii="Arial Narrow" w:hAnsi="Arial Narrow"/>
          <w:b/>
          <w:color w:val="000000" w:themeColor="text1"/>
          <w:sz w:val="96"/>
          <w:szCs w:val="96"/>
        </w:rPr>
      </w:pPr>
      <w:bookmarkStart w:id="0" w:name="_Hlk114601174"/>
      <w:bookmarkStart w:id="1" w:name="_Hlk114601225"/>
    </w:p>
    <w:p w14:paraId="53F7CC3B" w14:textId="77777777" w:rsidR="00B33B9C" w:rsidRDefault="00B33B9C" w:rsidP="00B33B9C">
      <w:pPr>
        <w:jc w:val="center"/>
        <w:rPr>
          <w:rFonts w:ascii="Arial Narrow" w:hAnsi="Arial Narrow"/>
          <w:b/>
          <w:color w:val="000000" w:themeColor="text1"/>
          <w:sz w:val="96"/>
          <w:szCs w:val="96"/>
        </w:rPr>
      </w:pPr>
    </w:p>
    <w:p w14:paraId="7ADF0156" w14:textId="1BA9964D" w:rsidR="00B33B9C" w:rsidRPr="00137970" w:rsidRDefault="00B33B9C" w:rsidP="00B33B9C">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lastRenderedPageBreak/>
        <w:t>Vista channelkids.com</w:t>
      </w:r>
    </w:p>
    <w:p w14:paraId="584328EA" w14:textId="77777777" w:rsidR="00B33B9C" w:rsidRDefault="00B33B9C" w:rsidP="00B33B9C">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23858FC5" w14:textId="77777777" w:rsidR="00B33B9C" w:rsidRDefault="00B33B9C" w:rsidP="00B33B9C">
      <w:pPr>
        <w:jc w:val="center"/>
        <w:rPr>
          <w:rFonts w:ascii="Arial Narrow" w:hAnsi="Arial Narrow"/>
          <w:b/>
          <w:color w:val="000000" w:themeColor="text1"/>
          <w:sz w:val="96"/>
          <w:szCs w:val="96"/>
        </w:rPr>
      </w:pPr>
    </w:p>
    <w:bookmarkEnd w:id="0"/>
    <w:p w14:paraId="55E94E95" w14:textId="77777777" w:rsidR="00B33B9C" w:rsidRPr="00DD35ED" w:rsidRDefault="00B33B9C" w:rsidP="00B33B9C">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176DF01C" wp14:editId="6FA11D70">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7D811E78" w14:textId="77777777" w:rsidR="00B33B9C" w:rsidRDefault="00B33B9C"/>
    <w:sectPr w:rsidR="00B33B9C" w:rsidSect="00B33B9C">
      <w:pgSz w:w="15840" w:h="12240" w:orient="landscape"/>
      <w:pgMar w:top="1701" w:right="1417" w:bottom="1701"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3E5"/>
    <w:multiLevelType w:val="hybridMultilevel"/>
    <w:tmpl w:val="1548C4A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6246F7"/>
    <w:multiLevelType w:val="hybridMultilevel"/>
    <w:tmpl w:val="A7B683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1838CC"/>
    <w:multiLevelType w:val="hybridMultilevel"/>
    <w:tmpl w:val="343A0AB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855F7D"/>
    <w:multiLevelType w:val="hybridMultilevel"/>
    <w:tmpl w:val="BF2C6C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3B1FD8"/>
    <w:multiLevelType w:val="hybridMultilevel"/>
    <w:tmpl w:val="25545F3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AB6E1C"/>
    <w:multiLevelType w:val="hybridMultilevel"/>
    <w:tmpl w:val="A36004A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BE3F89"/>
    <w:multiLevelType w:val="hybridMultilevel"/>
    <w:tmpl w:val="29B0BB88"/>
    <w:lvl w:ilvl="0" w:tplc="080A0005">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7" w15:restartNumberingAfterBreak="0">
    <w:nsid w:val="285A4FFB"/>
    <w:multiLevelType w:val="hybridMultilevel"/>
    <w:tmpl w:val="F9863D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BD60B9"/>
    <w:multiLevelType w:val="hybridMultilevel"/>
    <w:tmpl w:val="5EB000FE"/>
    <w:lvl w:ilvl="0" w:tplc="080A0005">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9" w15:restartNumberingAfterBreak="0">
    <w:nsid w:val="2DA25757"/>
    <w:multiLevelType w:val="hybridMultilevel"/>
    <w:tmpl w:val="D7903C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CC36AF"/>
    <w:multiLevelType w:val="hybridMultilevel"/>
    <w:tmpl w:val="C682F6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833186"/>
    <w:multiLevelType w:val="hybridMultilevel"/>
    <w:tmpl w:val="2F4827C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2" w15:restartNumberingAfterBreak="0">
    <w:nsid w:val="3E1D3246"/>
    <w:multiLevelType w:val="hybridMultilevel"/>
    <w:tmpl w:val="A148E90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EB2D94"/>
    <w:multiLevelType w:val="hybridMultilevel"/>
    <w:tmpl w:val="42B4586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BAC5521"/>
    <w:multiLevelType w:val="hybridMultilevel"/>
    <w:tmpl w:val="E85CA2F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AB0F93"/>
    <w:multiLevelType w:val="hybridMultilevel"/>
    <w:tmpl w:val="77427E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EF39F9"/>
    <w:multiLevelType w:val="hybridMultilevel"/>
    <w:tmpl w:val="8EFE4F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B8F4C76"/>
    <w:multiLevelType w:val="hybridMultilevel"/>
    <w:tmpl w:val="07A24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526808"/>
    <w:multiLevelType w:val="hybridMultilevel"/>
    <w:tmpl w:val="FFBC82F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B79595F"/>
    <w:multiLevelType w:val="hybridMultilevel"/>
    <w:tmpl w:val="73E0E7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0334900">
    <w:abstractNumId w:val="16"/>
  </w:num>
  <w:num w:numId="2" w16cid:durableId="2026710037">
    <w:abstractNumId w:val="15"/>
  </w:num>
  <w:num w:numId="3" w16cid:durableId="2058893339">
    <w:abstractNumId w:val="9"/>
  </w:num>
  <w:num w:numId="4" w16cid:durableId="1005786328">
    <w:abstractNumId w:val="17"/>
  </w:num>
  <w:num w:numId="5" w16cid:durableId="1244802889">
    <w:abstractNumId w:val="7"/>
  </w:num>
  <w:num w:numId="6" w16cid:durableId="734281604">
    <w:abstractNumId w:val="12"/>
  </w:num>
  <w:num w:numId="7" w16cid:durableId="1944919223">
    <w:abstractNumId w:val="1"/>
  </w:num>
  <w:num w:numId="8" w16cid:durableId="1496414059">
    <w:abstractNumId w:val="5"/>
  </w:num>
  <w:num w:numId="9" w16cid:durableId="1188562974">
    <w:abstractNumId w:val="10"/>
  </w:num>
  <w:num w:numId="10" w16cid:durableId="275866838">
    <w:abstractNumId w:val="13"/>
  </w:num>
  <w:num w:numId="11" w16cid:durableId="696858512">
    <w:abstractNumId w:val="3"/>
  </w:num>
  <w:num w:numId="12" w16cid:durableId="1868912489">
    <w:abstractNumId w:val="19"/>
  </w:num>
  <w:num w:numId="13" w16cid:durableId="569312520">
    <w:abstractNumId w:val="6"/>
  </w:num>
  <w:num w:numId="14" w16cid:durableId="974526326">
    <w:abstractNumId w:val="2"/>
  </w:num>
  <w:num w:numId="15" w16cid:durableId="1074206039">
    <w:abstractNumId w:val="18"/>
  </w:num>
  <w:num w:numId="16" w16cid:durableId="1424253856">
    <w:abstractNumId w:val="8"/>
  </w:num>
  <w:num w:numId="17" w16cid:durableId="894589358">
    <w:abstractNumId w:val="11"/>
  </w:num>
  <w:num w:numId="18" w16cid:durableId="452095663">
    <w:abstractNumId w:val="0"/>
  </w:num>
  <w:num w:numId="19" w16cid:durableId="291330974">
    <w:abstractNumId w:val="4"/>
  </w:num>
  <w:num w:numId="20" w16cid:durableId="1236818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9C"/>
    <w:rsid w:val="00B33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80A6"/>
  <w15:chartTrackingRefBased/>
  <w15:docId w15:val="{C3404769-F325-478D-A71A-4BE8F232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9C"/>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3B9C"/>
    <w:pPr>
      <w:ind w:left="720"/>
      <w:contextualSpacing/>
    </w:pPr>
    <w:rPr>
      <w:rFonts w:ascii="Arial" w:hAnsi="Arial" w:cs="Arial"/>
      <w:sz w:val="28"/>
      <w:szCs w:val="28"/>
    </w:rPr>
  </w:style>
  <w:style w:type="paragraph" w:styleId="Sinespaciado">
    <w:name w:val="No Spacing"/>
    <w:link w:val="SinespaciadoCar"/>
    <w:uiPriority w:val="1"/>
    <w:qFormat/>
    <w:rsid w:val="00B33B9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33B9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1678</Words>
  <Characters>9234</Characters>
  <Application>Microsoft Office Word</Application>
  <DocSecurity>0</DocSecurity>
  <Lines>76</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2022-11-24T03:23:00Z</dcterms:created>
  <dcterms:modified xsi:type="dcterms:W3CDTF">2022-11-24T03:26:00Z</dcterms:modified>
</cp:coreProperties>
</file>